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776BB" w14:textId="33F1C0CF" w:rsidR="0042040A" w:rsidRDefault="00186171" w:rsidP="0042040A">
      <w:pPr>
        <w:spacing w:line="276" w:lineRule="auto"/>
        <w:rPr>
          <w:rFonts w:ascii="Calibri" w:eastAsia="Times New Roman" w:hAnsi="Calibri" w:cs="Calibri"/>
          <w:b/>
          <w:bCs/>
          <w:i/>
          <w:iCs/>
          <w:color w:val="676A5F"/>
          <w:kern w:val="0"/>
          <w:lang w:eastAsia="de-DE"/>
          <w14:ligatures w14:val="none"/>
        </w:rPr>
      </w:pPr>
      <w:bookmarkStart w:id="0" w:name="OLE_LINK2"/>
      <w:r w:rsidRPr="00186171">
        <w:rPr>
          <w:rFonts w:ascii="Calibri" w:eastAsia="Times New Roman" w:hAnsi="Calibri" w:cs="Calibri"/>
          <w:b/>
          <w:bCs/>
          <w:kern w:val="0"/>
          <w:sz w:val="32"/>
          <w:szCs w:val="32"/>
          <w:lang w:eastAsia="de-DE"/>
          <w14:ligatures w14:val="none"/>
        </w:rPr>
        <w:t>Saisonstart 2026 – Frühjahrscheck für sauberes Trinkwasser</w:t>
      </w:r>
      <w:r w:rsidRPr="00186171">
        <w:rPr>
          <w:rFonts w:ascii="Calibri" w:eastAsia="Times New Roman" w:hAnsi="Calibri" w:cs="Calibri"/>
          <w:b/>
          <w:bCs/>
          <w:kern w:val="0"/>
          <w:sz w:val="32"/>
          <w:szCs w:val="32"/>
          <w:lang w:eastAsia="de-DE"/>
          <w14:ligatures w14:val="none"/>
        </w:rPr>
        <w:t xml:space="preserve"> </w:t>
      </w:r>
      <w:r>
        <w:rPr>
          <w:rFonts w:ascii="Calibri" w:eastAsia="Times New Roman" w:hAnsi="Calibri" w:cs="Calibri"/>
          <w:b/>
          <w:bCs/>
          <w:kern w:val="0"/>
          <w:sz w:val="32"/>
          <w:szCs w:val="32"/>
          <w:lang w:eastAsia="de-DE"/>
          <w14:ligatures w14:val="none"/>
        </w:rPr>
        <w:br/>
      </w:r>
      <w:r w:rsidR="00643F14" w:rsidRPr="00643F14">
        <w:rPr>
          <w:rFonts w:ascii="Calibri" w:eastAsia="Times New Roman" w:hAnsi="Calibri" w:cs="Calibri"/>
          <w:b/>
          <w:bCs/>
          <w:i/>
          <w:iCs/>
          <w:color w:val="676A5F"/>
          <w:kern w:val="0"/>
          <w:lang w:eastAsia="de-DE"/>
          <w14:ligatures w14:val="none"/>
        </w:rPr>
        <w:t>B</w:t>
      </w:r>
      <w:r w:rsidR="00643F14" w:rsidRPr="00643F14">
        <w:rPr>
          <w:rFonts w:ascii="Calibri" w:eastAsia="Times New Roman" w:hAnsi="Calibri" w:cs="Calibri"/>
          <w:b/>
          <w:bCs/>
          <w:i/>
          <w:iCs/>
          <w:color w:val="676A5F"/>
          <w:kern w:val="0"/>
          <w:lang w:eastAsia="de-DE"/>
          <w14:ligatures w14:val="none"/>
        </w:rPr>
        <w:t>iofilm und Ablagerungen gefährden nach der Winterpause die Wasserqualität. Experten empfehlen eine gründliche Reinigung vor dem Saisonstart</w:t>
      </w:r>
      <w:r w:rsidR="00E60046">
        <w:rPr>
          <w:rFonts w:ascii="Calibri" w:eastAsia="Times New Roman" w:hAnsi="Calibri" w:cs="Calibri"/>
          <w:b/>
          <w:bCs/>
          <w:i/>
          <w:iCs/>
          <w:color w:val="676A5F"/>
          <w:kern w:val="0"/>
          <w:lang w:eastAsia="de-DE"/>
          <w14:ligatures w14:val="none"/>
        </w:rPr>
        <w:t xml:space="preserve">. </w:t>
      </w:r>
    </w:p>
    <w:p w14:paraId="0165DB46" w14:textId="77777777" w:rsidR="00E60046" w:rsidRPr="0042040A" w:rsidRDefault="00E60046" w:rsidP="0042040A">
      <w:pPr>
        <w:spacing w:line="276" w:lineRule="auto"/>
        <w:rPr>
          <w:rFonts w:ascii="Calibri" w:eastAsia="Times New Roman" w:hAnsi="Calibri" w:cs="Calibri"/>
          <w:kern w:val="0"/>
          <w:lang w:eastAsia="de-DE"/>
          <w14:ligatures w14:val="none"/>
        </w:rPr>
      </w:pPr>
    </w:p>
    <w:p w14:paraId="370FF771" w14:textId="7F793E72" w:rsidR="00643F14" w:rsidRDefault="00FB0C93" w:rsidP="00643F14">
      <w:pPr>
        <w:spacing w:line="276" w:lineRule="auto"/>
        <w:jc w:val="both"/>
        <w:rPr>
          <w:rFonts w:ascii="Calibri" w:eastAsia="Times New Roman" w:hAnsi="Calibri" w:cs="Calibri"/>
          <w:kern w:val="0"/>
          <w:lang w:eastAsia="de-DE"/>
          <w14:ligatures w14:val="none"/>
        </w:rPr>
      </w:pPr>
      <w:r w:rsidRPr="00C63BD3">
        <w:rPr>
          <w:rFonts w:ascii="Calibri" w:eastAsia="Times New Roman" w:hAnsi="Calibri" w:cs="Calibri"/>
          <w:b/>
          <w:bCs/>
          <w:kern w:val="0"/>
          <w:lang w:eastAsia="de-DE"/>
          <w14:ligatures w14:val="none"/>
        </w:rPr>
        <w:t xml:space="preserve">Eschenburg, </w:t>
      </w:r>
      <w:r w:rsidR="00643F14">
        <w:rPr>
          <w:rFonts w:ascii="Calibri" w:eastAsia="Times New Roman" w:hAnsi="Calibri" w:cs="Calibri"/>
          <w:b/>
          <w:bCs/>
          <w:kern w:val="0"/>
          <w:lang w:eastAsia="de-DE"/>
          <w14:ligatures w14:val="none"/>
        </w:rPr>
        <w:t>F</w:t>
      </w:r>
      <w:r w:rsidR="00643F14" w:rsidRPr="00643F14">
        <w:rPr>
          <w:rFonts w:ascii="Calibri" w:eastAsia="Times New Roman" w:hAnsi="Calibri" w:cs="Calibri"/>
          <w:b/>
          <w:bCs/>
          <w:kern w:val="0"/>
          <w:lang w:eastAsia="de-DE"/>
          <w14:ligatures w14:val="none"/>
        </w:rPr>
        <w:t xml:space="preserve">ebruar 2026 – </w:t>
      </w:r>
      <w:r w:rsidR="00643F14" w:rsidRPr="00643F14">
        <w:rPr>
          <w:rFonts w:ascii="Calibri" w:eastAsia="Times New Roman" w:hAnsi="Calibri" w:cs="Calibri"/>
          <w:kern w:val="0"/>
          <w:lang w:eastAsia="de-DE"/>
          <w14:ligatures w14:val="none"/>
        </w:rPr>
        <w:t>Die erste Tour 2026 ist geplant, die Route steht, die Vorfreude steigt. Doch bevor es losgeht, verdient das Wassersystem des Reisemobils einen gründlichen Check. Denn selbst in sorgfältig entleerten Tanks können sich über die Wintermonate Biofilme und Ablagerungen gebildet haben, die die Wasserqualität beeinträchtigen. Markus Neitz, Leiter Auftrags- und Verkaufsabwicklung bei der REICH GmbH, einem führenden Hersteller von Wasserversorgungssystemen für Freizeitfahrzeige, erklärt: „Viele Camper unterschätzen, was in einem scheinbar trockenen System passieren kann. Schon ein wenig Restfeuchte reicht aus, damit sich Keime ansiedeln können.“</w:t>
      </w:r>
    </w:p>
    <w:p w14:paraId="0A46C9C3" w14:textId="77777777" w:rsidR="00643F14" w:rsidRPr="00643F14" w:rsidRDefault="00643F14" w:rsidP="00643F14">
      <w:pPr>
        <w:spacing w:line="276" w:lineRule="auto"/>
        <w:jc w:val="both"/>
        <w:rPr>
          <w:rFonts w:ascii="Calibri" w:eastAsia="Times New Roman" w:hAnsi="Calibri" w:cs="Calibri"/>
          <w:kern w:val="0"/>
          <w:lang w:eastAsia="de-DE"/>
          <w14:ligatures w14:val="none"/>
        </w:rPr>
      </w:pPr>
    </w:p>
    <w:p w14:paraId="7A946864" w14:textId="77777777" w:rsidR="00643F14" w:rsidRPr="00643F14" w:rsidRDefault="00643F14" w:rsidP="00643F14">
      <w:pPr>
        <w:spacing w:line="276" w:lineRule="auto"/>
        <w:jc w:val="both"/>
        <w:rPr>
          <w:rFonts w:ascii="Calibri" w:eastAsia="Times New Roman" w:hAnsi="Calibri" w:cs="Calibri"/>
          <w:b/>
          <w:bCs/>
          <w:kern w:val="0"/>
          <w:lang w:eastAsia="de-DE"/>
          <w14:ligatures w14:val="none"/>
        </w:rPr>
      </w:pPr>
      <w:r w:rsidRPr="00643F14">
        <w:rPr>
          <w:rFonts w:ascii="Calibri" w:eastAsia="Times New Roman" w:hAnsi="Calibri" w:cs="Calibri"/>
          <w:b/>
          <w:bCs/>
          <w:kern w:val="0"/>
          <w:lang w:eastAsia="de-DE"/>
          <w14:ligatures w14:val="none"/>
        </w:rPr>
        <w:t>Unsichtbar, aber da: Biofilm im Wassersystem</w:t>
      </w:r>
    </w:p>
    <w:p w14:paraId="2A75AE6E" w14:textId="77777777" w:rsidR="00643F14" w:rsidRPr="00643F14" w:rsidRDefault="00643F14" w:rsidP="00643F14">
      <w:pPr>
        <w:spacing w:line="276" w:lineRule="auto"/>
        <w:jc w:val="both"/>
        <w:rPr>
          <w:rFonts w:ascii="Calibri" w:eastAsia="Times New Roman" w:hAnsi="Calibri" w:cs="Calibri"/>
          <w:kern w:val="0"/>
          <w:lang w:eastAsia="de-DE"/>
          <w14:ligatures w14:val="none"/>
        </w:rPr>
      </w:pPr>
      <w:r w:rsidRPr="00643F14">
        <w:rPr>
          <w:rFonts w:ascii="Calibri" w:eastAsia="Times New Roman" w:hAnsi="Calibri" w:cs="Calibri"/>
          <w:kern w:val="0"/>
          <w:lang w:eastAsia="de-DE"/>
          <w14:ligatures w14:val="none"/>
        </w:rPr>
        <w:t>Auch wer sein Wohnmobil im Herbst gewissenhaft vorbereitet hat, sollte vor dem Saisonstart nicht auf die Reinigung des Wassersystems verzichten. In den Wintermonaten bildet sich auf Tankwänden und in Leitungen leicht ein schleimiger Belag. Dieser sogenannte Biofilm dient Bakterien als Lebensraum und kann die Wasserqualität erheblich beeinträchtigen. „Nach der Winterpause ist die Reinigung des kompletten Systems wichtig“, so Neitz. „Nicht nur der Tank, auch die Leitungen brauchen Aufmerksamkeit.“ Ein systematischer Frühjahrs-Check in vier Schritten sorgt für hygienisch einwandfreies Wasser und einen ungetrübten Start in die Reisesaison.</w:t>
      </w:r>
    </w:p>
    <w:p w14:paraId="7CCA884D" w14:textId="77777777" w:rsidR="00643F14" w:rsidRDefault="00643F14" w:rsidP="00643F14">
      <w:pPr>
        <w:spacing w:line="276" w:lineRule="auto"/>
        <w:jc w:val="both"/>
        <w:rPr>
          <w:rFonts w:ascii="Calibri" w:eastAsia="Times New Roman" w:hAnsi="Calibri" w:cs="Calibri"/>
          <w:b/>
          <w:bCs/>
          <w:kern w:val="0"/>
          <w:lang w:eastAsia="de-DE"/>
          <w14:ligatures w14:val="none"/>
        </w:rPr>
      </w:pPr>
    </w:p>
    <w:p w14:paraId="7FB16D3A" w14:textId="58B6EDB8" w:rsidR="00643F14" w:rsidRPr="00643F14" w:rsidRDefault="00643F14" w:rsidP="00643F14">
      <w:pPr>
        <w:spacing w:line="276" w:lineRule="auto"/>
        <w:jc w:val="both"/>
        <w:rPr>
          <w:rFonts w:ascii="Calibri" w:eastAsia="Times New Roman" w:hAnsi="Calibri" w:cs="Calibri"/>
          <w:b/>
          <w:bCs/>
          <w:kern w:val="0"/>
          <w:lang w:eastAsia="de-DE"/>
          <w14:ligatures w14:val="none"/>
        </w:rPr>
      </w:pPr>
      <w:r w:rsidRPr="00643F14">
        <w:rPr>
          <w:rFonts w:ascii="Calibri" w:eastAsia="Times New Roman" w:hAnsi="Calibri" w:cs="Calibri"/>
          <w:b/>
          <w:bCs/>
          <w:kern w:val="0"/>
          <w:lang w:eastAsia="de-DE"/>
          <w14:ligatures w14:val="none"/>
        </w:rPr>
        <w:t>Schritt 1: Sichtprüfung und Funktionstest</w:t>
      </w:r>
    </w:p>
    <w:p w14:paraId="54B83DE9" w14:textId="77777777" w:rsidR="00643F14" w:rsidRPr="00643F14" w:rsidRDefault="00643F14" w:rsidP="00643F14">
      <w:pPr>
        <w:spacing w:line="276" w:lineRule="auto"/>
        <w:jc w:val="both"/>
        <w:rPr>
          <w:rFonts w:ascii="Calibri" w:eastAsia="Times New Roman" w:hAnsi="Calibri" w:cs="Calibri"/>
          <w:kern w:val="0"/>
          <w:lang w:eastAsia="de-DE"/>
          <w14:ligatures w14:val="none"/>
        </w:rPr>
      </w:pPr>
      <w:r w:rsidRPr="00643F14">
        <w:rPr>
          <w:rFonts w:ascii="Calibri" w:eastAsia="Times New Roman" w:hAnsi="Calibri" w:cs="Calibri"/>
          <w:kern w:val="0"/>
          <w:lang w:eastAsia="de-DE"/>
          <w14:ligatures w14:val="none"/>
        </w:rPr>
        <w:t>Zunächst sollten alle Wasserhähne, Leitungen und Anschlüsse auf mögliche Frostschäden oder Undichtigkeiten geprüft werden. Die Pumpe einschalten und auf ungewöhnliche Geräusche achten. Läuft sie ruhig und gleichmäßig? Alle Armaturen öffnen und checken, ob das Wasser überall gleichbleibend fließt. Schon hier zeigen sich oft erste Hinweise auf Probleme, die vor der Saison behoben werden sollten.</w:t>
      </w:r>
    </w:p>
    <w:p w14:paraId="11BB3087" w14:textId="77777777" w:rsidR="00643F14" w:rsidRDefault="00643F14" w:rsidP="00643F14">
      <w:pPr>
        <w:spacing w:line="276" w:lineRule="auto"/>
        <w:jc w:val="both"/>
        <w:rPr>
          <w:rFonts w:ascii="Calibri" w:eastAsia="Times New Roman" w:hAnsi="Calibri" w:cs="Calibri"/>
          <w:b/>
          <w:bCs/>
          <w:kern w:val="0"/>
          <w:lang w:eastAsia="de-DE"/>
          <w14:ligatures w14:val="none"/>
        </w:rPr>
      </w:pPr>
    </w:p>
    <w:p w14:paraId="3B2BE671" w14:textId="00DBF7B9" w:rsidR="00643F14" w:rsidRPr="00643F14" w:rsidRDefault="00643F14" w:rsidP="00643F14">
      <w:pPr>
        <w:spacing w:line="276" w:lineRule="auto"/>
        <w:jc w:val="both"/>
        <w:rPr>
          <w:rFonts w:ascii="Calibri" w:eastAsia="Times New Roman" w:hAnsi="Calibri" w:cs="Calibri"/>
          <w:b/>
          <w:bCs/>
          <w:kern w:val="0"/>
          <w:lang w:eastAsia="de-DE"/>
          <w14:ligatures w14:val="none"/>
        </w:rPr>
      </w:pPr>
      <w:r w:rsidRPr="00643F14">
        <w:rPr>
          <w:rFonts w:ascii="Calibri" w:eastAsia="Times New Roman" w:hAnsi="Calibri" w:cs="Calibri"/>
          <w:b/>
          <w:bCs/>
          <w:kern w:val="0"/>
          <w:lang w:eastAsia="de-DE"/>
          <w14:ligatures w14:val="none"/>
        </w:rPr>
        <w:t>Schritt 2: Tank und Leitungen gründlich reinigen</w:t>
      </w:r>
    </w:p>
    <w:p w14:paraId="1E344BE1" w14:textId="77777777" w:rsidR="00643F14" w:rsidRPr="00643F14" w:rsidRDefault="00643F14" w:rsidP="00643F14">
      <w:pPr>
        <w:spacing w:line="276" w:lineRule="auto"/>
        <w:jc w:val="both"/>
        <w:rPr>
          <w:rFonts w:ascii="Calibri" w:eastAsia="Times New Roman" w:hAnsi="Calibri" w:cs="Calibri"/>
          <w:kern w:val="0"/>
          <w:lang w:eastAsia="de-DE"/>
          <w14:ligatures w14:val="none"/>
        </w:rPr>
      </w:pPr>
      <w:r w:rsidRPr="00643F14">
        <w:rPr>
          <w:rFonts w:ascii="Calibri" w:eastAsia="Times New Roman" w:hAnsi="Calibri" w:cs="Calibri"/>
          <w:kern w:val="0"/>
          <w:lang w:eastAsia="de-DE"/>
          <w14:ligatures w14:val="none"/>
        </w:rPr>
        <w:t xml:space="preserve">Hier kommt die Hauptarbeit. Spezialisierte Reiniger wie </w:t>
      </w:r>
      <w:proofErr w:type="spellStart"/>
      <w:r w:rsidRPr="00643F14">
        <w:rPr>
          <w:rFonts w:ascii="Calibri" w:eastAsia="Times New Roman" w:hAnsi="Calibri" w:cs="Calibri"/>
          <w:kern w:val="0"/>
          <w:lang w:eastAsia="de-DE"/>
          <w14:ligatures w14:val="none"/>
        </w:rPr>
        <w:t>myclean®tank</w:t>
      </w:r>
      <w:proofErr w:type="spellEnd"/>
      <w:r w:rsidRPr="00643F14">
        <w:rPr>
          <w:rFonts w:ascii="Calibri" w:eastAsia="Times New Roman" w:hAnsi="Calibri" w:cs="Calibri"/>
          <w:kern w:val="0"/>
          <w:lang w:eastAsia="de-DE"/>
          <w14:ligatures w14:val="none"/>
        </w:rPr>
        <w:t xml:space="preserve"> von REICH entfernen Biofilm und Ablagerungen auch ohne aggressive Chemie gründlich. Das Produkt arbeitet mit 3% stabilisiertem Wasserstoffperoxid und hat einen praktischen Nebeneffekt: Die blaue Färbung zeigt genau, welche Leitungen bereits durchgespült sind.</w:t>
      </w:r>
    </w:p>
    <w:p w14:paraId="574FAD83" w14:textId="599EC795" w:rsidR="00643F14" w:rsidRPr="00643F14" w:rsidRDefault="00643F14" w:rsidP="00643F14">
      <w:pPr>
        <w:spacing w:line="276" w:lineRule="auto"/>
        <w:jc w:val="both"/>
        <w:rPr>
          <w:rFonts w:ascii="Calibri" w:eastAsia="Times New Roman" w:hAnsi="Calibri" w:cs="Calibri"/>
          <w:kern w:val="0"/>
          <w:lang w:eastAsia="de-DE"/>
          <w14:ligatures w14:val="none"/>
        </w:rPr>
      </w:pPr>
      <w:r w:rsidRPr="00643F14">
        <w:rPr>
          <w:rFonts w:ascii="Calibri" w:eastAsia="Times New Roman" w:hAnsi="Calibri" w:cs="Calibri"/>
          <w:kern w:val="0"/>
          <w:lang w:eastAsia="de-DE"/>
          <w14:ligatures w14:val="none"/>
        </w:rPr>
        <w:t xml:space="preserve">Die Anwendung ist unkompliziert: 500 ml der Lösung in den gefüllten Tank geben (bei Tanks bis 100 Liter), je nach Verschmutzungsgrad ein bis vier Stunden einwirken lassen. Dabei zunächst alle Wasserhähne kurz öffnen, damit die Reinigungslösung auch die Leitungen bis hin zu Armatur erreicht. Anschließend gründlich spülen, bis klares Wasser kommt. Die Kontrolle </w:t>
      </w:r>
      <w:r w:rsidRPr="00643F14">
        <w:rPr>
          <w:rFonts w:ascii="Calibri" w:eastAsia="Times New Roman" w:hAnsi="Calibri" w:cs="Calibri"/>
          <w:kern w:val="0"/>
          <w:lang w:eastAsia="de-DE"/>
          <w14:ligatures w14:val="none"/>
        </w:rPr>
        <w:lastRenderedPageBreak/>
        <w:t>ist einfach: Wasser in ein Glas füllen und gegen weißen Untergrund halten. Ist es farblos, ist das System sauber.</w:t>
      </w:r>
    </w:p>
    <w:p w14:paraId="4918C2E0" w14:textId="77777777" w:rsidR="00643F14" w:rsidRDefault="00643F14" w:rsidP="00643F14">
      <w:pPr>
        <w:spacing w:line="276" w:lineRule="auto"/>
        <w:jc w:val="both"/>
        <w:rPr>
          <w:rFonts w:ascii="Calibri" w:eastAsia="Times New Roman" w:hAnsi="Calibri" w:cs="Calibri"/>
          <w:b/>
          <w:bCs/>
          <w:kern w:val="0"/>
          <w:lang w:eastAsia="de-DE"/>
          <w14:ligatures w14:val="none"/>
        </w:rPr>
      </w:pPr>
    </w:p>
    <w:p w14:paraId="26C04BF7" w14:textId="554166FC" w:rsidR="00643F14" w:rsidRPr="00643F14" w:rsidRDefault="00643F14" w:rsidP="00643F14">
      <w:pPr>
        <w:spacing w:line="276" w:lineRule="auto"/>
        <w:jc w:val="both"/>
        <w:rPr>
          <w:rFonts w:ascii="Calibri" w:eastAsia="Times New Roman" w:hAnsi="Calibri" w:cs="Calibri"/>
          <w:b/>
          <w:bCs/>
          <w:kern w:val="0"/>
          <w:lang w:eastAsia="de-DE"/>
          <w14:ligatures w14:val="none"/>
        </w:rPr>
      </w:pPr>
      <w:r w:rsidRPr="00643F14">
        <w:rPr>
          <w:rFonts w:ascii="Calibri" w:eastAsia="Times New Roman" w:hAnsi="Calibri" w:cs="Calibri"/>
          <w:b/>
          <w:bCs/>
          <w:kern w:val="0"/>
          <w:lang w:eastAsia="de-DE"/>
          <w14:ligatures w14:val="none"/>
        </w:rPr>
        <w:t>Schritt 3: Pumpe und Dichtungen prüfen</w:t>
      </w:r>
    </w:p>
    <w:p w14:paraId="3A2F003F" w14:textId="77777777" w:rsidR="00643F14" w:rsidRPr="00643F14" w:rsidRDefault="00643F14" w:rsidP="00643F14">
      <w:pPr>
        <w:spacing w:line="276" w:lineRule="auto"/>
        <w:jc w:val="both"/>
        <w:rPr>
          <w:rFonts w:ascii="Calibri" w:eastAsia="Times New Roman" w:hAnsi="Calibri" w:cs="Calibri"/>
          <w:kern w:val="0"/>
          <w:lang w:eastAsia="de-DE"/>
          <w14:ligatures w14:val="none"/>
        </w:rPr>
      </w:pPr>
      <w:r w:rsidRPr="00643F14">
        <w:rPr>
          <w:rFonts w:ascii="Calibri" w:eastAsia="Times New Roman" w:hAnsi="Calibri" w:cs="Calibri"/>
          <w:kern w:val="0"/>
          <w:lang w:eastAsia="de-DE"/>
          <w14:ligatures w14:val="none"/>
        </w:rPr>
        <w:t>Nach der Reinigung die Pumpe nochmals testen. Läuft sie ruhig? Gibt es Druckschwankungen? Dann lohnt sich ein Blick auf Verbindungen und Dichtungen. Auch kleine Tropfen an Anschlüssen sollten besser vor der ersten Tour als unterwegs behoben werden. Gerade nach dem Winter können Frosteinwirkungen Materialien spröde gemacht haben, die nun ersetzt werden sollten.</w:t>
      </w:r>
    </w:p>
    <w:p w14:paraId="49D45143" w14:textId="77777777" w:rsidR="00643F14" w:rsidRDefault="00643F14" w:rsidP="00643F14">
      <w:pPr>
        <w:spacing w:line="276" w:lineRule="auto"/>
        <w:jc w:val="both"/>
        <w:rPr>
          <w:rFonts w:ascii="Calibri" w:eastAsia="Times New Roman" w:hAnsi="Calibri" w:cs="Calibri"/>
          <w:b/>
          <w:bCs/>
          <w:kern w:val="0"/>
          <w:lang w:eastAsia="de-DE"/>
          <w14:ligatures w14:val="none"/>
        </w:rPr>
      </w:pPr>
    </w:p>
    <w:p w14:paraId="38294F99" w14:textId="55F8EE21" w:rsidR="00643F14" w:rsidRPr="00643F14" w:rsidRDefault="00643F14" w:rsidP="00643F14">
      <w:pPr>
        <w:spacing w:line="276" w:lineRule="auto"/>
        <w:jc w:val="both"/>
        <w:rPr>
          <w:rFonts w:ascii="Calibri" w:eastAsia="Times New Roman" w:hAnsi="Calibri" w:cs="Calibri"/>
          <w:b/>
          <w:bCs/>
          <w:kern w:val="0"/>
          <w:lang w:eastAsia="de-DE"/>
          <w14:ligatures w14:val="none"/>
        </w:rPr>
      </w:pPr>
      <w:r w:rsidRPr="00643F14">
        <w:rPr>
          <w:rFonts w:ascii="Calibri" w:eastAsia="Times New Roman" w:hAnsi="Calibri" w:cs="Calibri"/>
          <w:b/>
          <w:bCs/>
          <w:kern w:val="0"/>
          <w:lang w:eastAsia="de-DE"/>
          <w14:ligatures w14:val="none"/>
        </w:rPr>
        <w:t>Schritt 4: Boiler und Filter nicht vergessen</w:t>
      </w:r>
    </w:p>
    <w:p w14:paraId="23DF6AD7" w14:textId="77777777" w:rsidR="00643F14" w:rsidRPr="00643F14" w:rsidRDefault="00643F14" w:rsidP="00643F14">
      <w:pPr>
        <w:spacing w:line="276" w:lineRule="auto"/>
        <w:jc w:val="both"/>
        <w:rPr>
          <w:rFonts w:ascii="Calibri" w:eastAsia="Times New Roman" w:hAnsi="Calibri" w:cs="Calibri"/>
          <w:kern w:val="0"/>
          <w:lang w:eastAsia="de-DE"/>
          <w14:ligatures w14:val="none"/>
        </w:rPr>
      </w:pPr>
      <w:r w:rsidRPr="00643F14">
        <w:rPr>
          <w:rFonts w:ascii="Calibri" w:eastAsia="Times New Roman" w:hAnsi="Calibri" w:cs="Calibri"/>
          <w:kern w:val="0"/>
          <w:lang w:eastAsia="de-DE"/>
          <w14:ligatures w14:val="none"/>
        </w:rPr>
        <w:t>Der Warmwasserboiler ist ein beliebter Ort für Kalkablagerungen. Nach der Tankreinigung sollte er mehrmals gründlich durchgespült werden, um auch hier Rückstände zu entfernen. Wasserfilter, falls vorhanden, sollten nach der Winterpause grundsätzlich getauscht werden, da ihre Wirksamkeit mit der Zeit nachlässt.</w:t>
      </w:r>
    </w:p>
    <w:p w14:paraId="7FEAF5CD" w14:textId="77777777" w:rsidR="00643F14" w:rsidRDefault="00643F14" w:rsidP="00643F14">
      <w:pPr>
        <w:spacing w:line="276" w:lineRule="auto"/>
        <w:jc w:val="both"/>
        <w:rPr>
          <w:rFonts w:ascii="Calibri" w:eastAsia="Times New Roman" w:hAnsi="Calibri" w:cs="Calibri"/>
          <w:b/>
          <w:bCs/>
          <w:kern w:val="0"/>
          <w:lang w:eastAsia="de-DE"/>
          <w14:ligatures w14:val="none"/>
        </w:rPr>
      </w:pPr>
    </w:p>
    <w:p w14:paraId="4D126DCE" w14:textId="713E590B" w:rsidR="00643F14" w:rsidRPr="00643F14" w:rsidRDefault="00643F14" w:rsidP="00643F14">
      <w:pPr>
        <w:spacing w:line="276" w:lineRule="auto"/>
        <w:jc w:val="both"/>
        <w:rPr>
          <w:rFonts w:ascii="Calibri" w:eastAsia="Times New Roman" w:hAnsi="Calibri" w:cs="Calibri"/>
          <w:b/>
          <w:bCs/>
          <w:kern w:val="0"/>
          <w:lang w:eastAsia="de-DE"/>
          <w14:ligatures w14:val="none"/>
        </w:rPr>
      </w:pPr>
      <w:r w:rsidRPr="00643F14">
        <w:rPr>
          <w:rFonts w:ascii="Calibri" w:eastAsia="Times New Roman" w:hAnsi="Calibri" w:cs="Calibri"/>
          <w:b/>
          <w:bCs/>
          <w:kern w:val="0"/>
          <w:lang w:eastAsia="de-DE"/>
          <w14:ligatures w14:val="none"/>
        </w:rPr>
        <w:t>Sauber bleiben während der Saison</w:t>
      </w:r>
    </w:p>
    <w:p w14:paraId="570B5E69" w14:textId="77777777" w:rsidR="00643F14" w:rsidRPr="00643F14" w:rsidRDefault="00643F14" w:rsidP="00643F14">
      <w:pPr>
        <w:spacing w:line="276" w:lineRule="auto"/>
        <w:jc w:val="both"/>
        <w:rPr>
          <w:rFonts w:ascii="Calibri" w:eastAsia="Times New Roman" w:hAnsi="Calibri" w:cs="Calibri"/>
          <w:kern w:val="0"/>
          <w:lang w:eastAsia="de-DE"/>
          <w14:ligatures w14:val="none"/>
        </w:rPr>
      </w:pPr>
      <w:r w:rsidRPr="00643F14">
        <w:rPr>
          <w:rFonts w:ascii="Calibri" w:eastAsia="Times New Roman" w:hAnsi="Calibri" w:cs="Calibri"/>
          <w:kern w:val="0"/>
          <w:lang w:eastAsia="de-DE"/>
          <w14:ligatures w14:val="none"/>
        </w:rPr>
        <w:t>Mit der richtigen Pflege bleibt das Wassersystem das ganze Jahr über in gutem Zustand. Besonders bei warmen Temperaturen sollte stehendes Wasser im Tank regelmäßig gewechselt werden. Beim Befüllen empfiehlt sich ein eigener, sauberer Schlauch, der nicht auf dem Boden gelegen hat. Für zusätzlichen Schutz während der Reisesaison sorgen Wasserfilter wie myclean®water von REICH. Sie sind wahlweise als Sterilfilter oder Aktivkohlefilter erhältlich und filtern Partikel, Bakterien sowie geschmacksstörende Stoffe zuverlässig heraus und sorgen so für dauerhaft sauberes Wasser unterwegs.</w:t>
      </w:r>
    </w:p>
    <w:p w14:paraId="37B28263" w14:textId="51C3F851" w:rsidR="00BA5301" w:rsidRPr="00643F14" w:rsidRDefault="00643F14" w:rsidP="00643F14">
      <w:pPr>
        <w:spacing w:line="276" w:lineRule="auto"/>
        <w:jc w:val="both"/>
        <w:rPr>
          <w:rFonts w:ascii="Calibri" w:eastAsia="Times New Roman" w:hAnsi="Calibri" w:cs="Calibri"/>
          <w:kern w:val="0"/>
          <w:sz w:val="20"/>
          <w:szCs w:val="20"/>
          <w:lang w:eastAsia="de-DE"/>
          <w14:ligatures w14:val="none"/>
        </w:rPr>
      </w:pPr>
      <w:r w:rsidRPr="00643F14">
        <w:rPr>
          <w:rFonts w:ascii="Calibri" w:eastAsia="Times New Roman" w:hAnsi="Calibri" w:cs="Calibri"/>
          <w:kern w:val="0"/>
          <w:lang w:eastAsia="de-DE"/>
          <w14:ligatures w14:val="none"/>
        </w:rPr>
        <w:t>Ein sauberes Wassersystem bedeutet sorgenfreies Reisen von Anfang an. Der Aufwand für den Frühjahrs-Check hält sich in Grenzen, die Wirkung ist dafür umso größer. „Vom ersten Tag an hygienisch einwandfreies Wasser ist einfach ein gutes Gefühl</w:t>
      </w:r>
      <w:r>
        <w:rPr>
          <w:rFonts w:ascii="Calibri" w:eastAsia="Times New Roman" w:hAnsi="Calibri" w:cs="Calibri"/>
          <w:kern w:val="0"/>
          <w:lang w:eastAsia="de-DE"/>
          <w14:ligatures w14:val="none"/>
        </w:rPr>
        <w:t xml:space="preserve"> und </w:t>
      </w:r>
      <w:r w:rsidRPr="00643F14">
        <w:rPr>
          <w:rFonts w:ascii="Calibri" w:eastAsia="Times New Roman" w:hAnsi="Calibri" w:cs="Calibri"/>
          <w:kern w:val="0"/>
          <w:lang w:eastAsia="de-DE"/>
          <w14:ligatures w14:val="none"/>
        </w:rPr>
        <w:t>die Grundlage für entspannte Touren</w:t>
      </w:r>
      <w:r>
        <w:rPr>
          <w:rFonts w:ascii="Calibri" w:eastAsia="Times New Roman" w:hAnsi="Calibri" w:cs="Calibri"/>
          <w:kern w:val="0"/>
          <w:lang w:eastAsia="de-DE"/>
          <w14:ligatures w14:val="none"/>
        </w:rPr>
        <w:t>“</w:t>
      </w:r>
      <w:r w:rsidRPr="00643F14">
        <w:rPr>
          <w:rFonts w:ascii="Calibri" w:eastAsia="Times New Roman" w:hAnsi="Calibri" w:cs="Calibri"/>
          <w:kern w:val="0"/>
          <w:lang w:eastAsia="de-DE"/>
          <w14:ligatures w14:val="none"/>
        </w:rPr>
        <w:t xml:space="preserve">, sagt Neitz. </w:t>
      </w:r>
    </w:p>
    <w:p w14:paraId="5640DE57" w14:textId="77777777" w:rsidR="00800E1E" w:rsidRPr="0042040A" w:rsidRDefault="0042040A" w:rsidP="0042040A">
      <w:pPr>
        <w:spacing w:line="276" w:lineRule="auto"/>
        <w:rPr>
          <w:rFonts w:ascii="Calibri" w:eastAsia="Times New Roman" w:hAnsi="Calibri" w:cs="Calibri"/>
          <w:kern w:val="0"/>
          <w:sz w:val="20"/>
          <w:szCs w:val="20"/>
          <w:lang w:eastAsia="de-DE"/>
          <w14:ligatures w14:val="none"/>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66432" behindDoc="0" locked="0" layoutInCell="1" allowOverlap="1" wp14:anchorId="7A5D2B9D" wp14:editId="635F11EE">
                <wp:simplePos x="0" y="0"/>
                <wp:positionH relativeFrom="column">
                  <wp:posOffset>-1905</wp:posOffset>
                </wp:positionH>
                <wp:positionV relativeFrom="paragraph">
                  <wp:posOffset>180340</wp:posOffset>
                </wp:positionV>
                <wp:extent cx="5694045" cy="0"/>
                <wp:effectExtent l="0" t="0" r="8255" b="12700"/>
                <wp:wrapNone/>
                <wp:docPr id="756734247"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E13A00" id="Gerade Verbindung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pt,14.2pt" to="448.2pt,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" strokecolor="#7e7f74" strokeweight="1pt">
                <v:stroke joinstyle="miter"/>
              </v:line>
            </w:pict>
          </mc:Fallback>
        </mc:AlternateContent>
      </w:r>
    </w:p>
    <w:p w14:paraId="119E894C" w14:textId="77777777" w:rsidR="0042040A" w:rsidRDefault="0042040A" w:rsidP="0042040A">
      <w:pPr>
        <w:spacing w:line="276" w:lineRule="auto"/>
        <w:rPr>
          <w:rFonts w:ascii="Calibri" w:eastAsia="Times New Roman" w:hAnsi="Calibri" w:cs="Calibri"/>
          <w:kern w:val="0"/>
          <w:sz w:val="20"/>
          <w:szCs w:val="20"/>
          <w:lang w:eastAsia="de-DE"/>
          <w14:ligatures w14:val="none"/>
        </w:rPr>
      </w:pPr>
    </w:p>
    <w:p w14:paraId="0A05EC59" w14:textId="77777777" w:rsidR="00EA281B" w:rsidRPr="00C63BD3" w:rsidRDefault="00EA281B" w:rsidP="0042040A">
      <w:pPr>
        <w:spacing w:line="276" w:lineRule="auto"/>
        <w:rPr>
          <w:rFonts w:ascii="Calibri" w:hAnsi="Calibri" w:cs="Calibri"/>
          <w:b/>
          <w:bCs/>
          <w:color w:val="000000" w:themeColor="text1"/>
        </w:rPr>
      </w:pPr>
      <w:r w:rsidRPr="00C63BD3">
        <w:rPr>
          <w:rFonts w:ascii="Calibri" w:hAnsi="Calibri" w:cs="Calibri"/>
          <w:b/>
          <w:bCs/>
          <w:color w:val="000000" w:themeColor="text1"/>
        </w:rPr>
        <w:t>Bildmaterial:</w:t>
      </w:r>
    </w:p>
    <w:p w14:paraId="4666B36F" w14:textId="77777777" w:rsidR="00643F14" w:rsidRDefault="00643F14" w:rsidP="00757657">
      <w:pPr>
        <w:spacing w:line="276" w:lineRule="auto"/>
        <w:rPr>
          <w:rFonts w:ascii="Calibri" w:hAnsi="Calibri" w:cs="Calibri"/>
          <w:b/>
          <w:bCs/>
          <w:color w:val="7E7F74"/>
        </w:rPr>
      </w:pPr>
      <w:r>
        <w:rPr>
          <w:rFonts w:ascii="Calibri" w:hAnsi="Calibri" w:cs="Calibri"/>
          <w:noProof/>
          <w:color w:val="000000" w:themeColor="text1"/>
          <w:sz w:val="20"/>
          <w:szCs w:val="20"/>
        </w:rPr>
        <w:drawing>
          <wp:anchor distT="0" distB="0" distL="114300" distR="114300" simplePos="0" relativeHeight="251671552" behindDoc="1" locked="0" layoutInCell="1" allowOverlap="1" wp14:anchorId="465A2A11" wp14:editId="08A3B44F">
            <wp:simplePos x="0" y="0"/>
            <wp:positionH relativeFrom="column">
              <wp:posOffset>-3810</wp:posOffset>
            </wp:positionH>
            <wp:positionV relativeFrom="paragraph">
              <wp:posOffset>0</wp:posOffset>
            </wp:positionV>
            <wp:extent cx="943200" cy="2196000"/>
            <wp:effectExtent l="0" t="0" r="0" b="1270"/>
            <wp:wrapNone/>
            <wp:docPr id="756588097" name="Grafik 1" descr="Ein Bild, das Text, Plastikflasche, Flasche, löslich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588097" name="Grafik 1" descr="Ein Bild, das Text, Plastikflasche, Flasche, löslich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3200" cy="2196000"/>
                    </a:xfrm>
                    <a:prstGeom prst="rect">
                      <a:avLst/>
                    </a:prstGeom>
                  </pic:spPr>
                </pic:pic>
              </a:graphicData>
            </a:graphic>
            <wp14:sizeRelH relativeFrom="margin">
              <wp14:pctWidth>0</wp14:pctWidth>
            </wp14:sizeRelH>
            <wp14:sizeRelV relativeFrom="margin">
              <wp14:pctHeight>0</wp14:pctHeight>
            </wp14:sizeRelV>
          </wp:anchor>
        </w:drawing>
      </w:r>
    </w:p>
    <w:p w14:paraId="314407C7" w14:textId="77777777" w:rsidR="000A4E64" w:rsidRDefault="000A4E64" w:rsidP="00643F14">
      <w:pPr>
        <w:spacing w:line="276" w:lineRule="auto"/>
        <w:ind w:left="2124"/>
        <w:rPr>
          <w:rFonts w:ascii="Calibri" w:hAnsi="Calibri" w:cs="Calibri"/>
          <w:b/>
          <w:bCs/>
          <w:color w:val="7E7F74"/>
        </w:rPr>
      </w:pPr>
    </w:p>
    <w:p w14:paraId="6BFD2F92" w14:textId="77777777" w:rsidR="000A4E64" w:rsidRDefault="000A4E64" w:rsidP="00643F14">
      <w:pPr>
        <w:spacing w:line="276" w:lineRule="auto"/>
        <w:ind w:left="2124"/>
        <w:rPr>
          <w:rFonts w:ascii="Calibri" w:hAnsi="Calibri" w:cs="Calibri"/>
          <w:b/>
          <w:bCs/>
          <w:color w:val="7E7F74"/>
        </w:rPr>
      </w:pPr>
    </w:p>
    <w:p w14:paraId="66CACC8D" w14:textId="77777777" w:rsidR="000A4E64" w:rsidRDefault="000A4E64" w:rsidP="00643F14">
      <w:pPr>
        <w:spacing w:line="276" w:lineRule="auto"/>
        <w:ind w:left="2124"/>
        <w:rPr>
          <w:rFonts w:ascii="Calibri" w:hAnsi="Calibri" w:cs="Calibri"/>
          <w:b/>
          <w:bCs/>
          <w:color w:val="7E7F74"/>
        </w:rPr>
      </w:pPr>
    </w:p>
    <w:p w14:paraId="09E83C2C" w14:textId="7A9B3B01" w:rsidR="000A4E64" w:rsidRDefault="00643F14" w:rsidP="000A4E64">
      <w:pPr>
        <w:spacing w:line="276" w:lineRule="auto"/>
        <w:ind w:left="3540"/>
        <w:rPr>
          <w:rFonts w:ascii="Calibri" w:hAnsi="Calibri" w:cs="Calibri"/>
          <w:b/>
          <w:bCs/>
          <w:i/>
          <w:iCs/>
          <w:color w:val="7E7F74"/>
        </w:rPr>
      </w:pPr>
      <w:r>
        <w:rPr>
          <w:rFonts w:ascii="Calibri" w:hAnsi="Calibri" w:cs="Calibri"/>
          <w:b/>
          <w:bCs/>
          <w:color w:val="7E7F74"/>
        </w:rPr>
        <w:br/>
      </w:r>
      <w:r w:rsidR="00E228DB" w:rsidRPr="0042040A">
        <w:rPr>
          <w:rFonts w:ascii="Calibri" w:hAnsi="Calibri" w:cs="Calibri"/>
          <w:noProof/>
        </w:rPr>
        <mc:AlternateContent>
          <mc:Choice Requires="wps">
            <w:drawing>
              <wp:anchor distT="0" distB="0" distL="114300" distR="114300" simplePos="0" relativeHeight="251665408" behindDoc="1" locked="0" layoutInCell="1" allowOverlap="1" wp14:anchorId="513FC6E1" wp14:editId="16BD8367">
                <wp:simplePos x="0" y="0"/>
                <wp:positionH relativeFrom="column">
                  <wp:posOffset>1940560</wp:posOffset>
                </wp:positionH>
                <wp:positionV relativeFrom="paragraph">
                  <wp:posOffset>2674620</wp:posOffset>
                </wp:positionV>
                <wp:extent cx="1585608" cy="1148400"/>
                <wp:effectExtent l="0" t="0" r="0" b="0"/>
                <wp:wrapNone/>
                <wp:docPr id="703328276" name="Textfeld 1"/>
                <wp:cNvGraphicFramePr/>
                <a:graphic xmlns:a="http://schemas.openxmlformats.org/drawingml/2006/main">
                  <a:graphicData uri="http://schemas.microsoft.com/office/word/2010/wordprocessingShape">
                    <wps:wsp>
                      <wps:cNvSpPr txBox="1"/>
                      <wps:spPr>
                        <a:xfrm>
                          <a:off x="0" y="0"/>
                          <a:ext cx="1585608" cy="1148400"/>
                        </a:xfrm>
                        <a:prstGeom prst="rect">
                          <a:avLst/>
                        </a:prstGeom>
                        <a:noFill/>
                        <a:ln w="6350">
                          <a:noFill/>
                        </a:ln>
                      </wps:spPr>
                      <wps:txbx>
                        <w:txbxContent>
                          <w:p w14:paraId="5D73F879" w14:textId="77777777" w:rsidR="00E228DB" w:rsidRPr="0042040A" w:rsidRDefault="00E228DB" w:rsidP="009D6A4F">
                            <w:pPr>
                              <w:spacing w:line="276" w:lineRule="auto"/>
                              <w:rPr>
                                <w:rFonts w:ascii="Calibri" w:hAnsi="Calibri" w:cs="Calibri"/>
                                <w:b/>
                                <w:bCs/>
                                <w:color w:val="7E7F7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13FC6E1" id="_x0000_t202" coordsize="21600,21600" o:spt="202" path="m,l,21600r21600,l21600,xe">
                <v:stroke joinstyle="miter"/>
                <v:path gradientshapeok="t" o:connecttype="rect"/>
              </v:shapetype>
              <v:shape id="Textfeld 1" o:spid="_x0000_s1026" type="#_x0000_t202" style="position:absolute;left:0;text-align:left;margin-left:152.8pt;margin-top:210.6pt;width:124.85pt;height:90.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" filled="f" stroked="f" strokeweight=".5pt">
                <v:textbox style="mso-fit-shape-to-text:t">
                  <w:txbxContent>
                    <w:p w14:paraId="5D73F879" w14:textId="77777777" w:rsidR="00E228DB" w:rsidRPr="0042040A" w:rsidRDefault="00E228DB" w:rsidP="009D6A4F">
                      <w:pPr>
                        <w:spacing w:line="276" w:lineRule="auto"/>
                        <w:rPr>
                          <w:rFonts w:ascii="Calibri" w:hAnsi="Calibri" w:cs="Calibri"/>
                          <w:b/>
                          <w:bCs/>
                          <w:color w:val="7E7F74"/>
                          <w:sz w:val="16"/>
                          <w:szCs w:val="16"/>
                        </w:rPr>
                      </w:pPr>
                    </w:p>
                  </w:txbxContent>
                </v:textbox>
              </v:shape>
            </w:pict>
          </mc:Fallback>
        </mc:AlternateContent>
      </w:r>
      <w:r w:rsidR="00757657" w:rsidRPr="00C63BD3">
        <w:rPr>
          <w:rFonts w:ascii="Calibri" w:hAnsi="Calibri" w:cs="Calibri"/>
          <w:b/>
          <w:bCs/>
          <w:color w:val="7E7F74"/>
        </w:rPr>
        <w:t xml:space="preserve">Bildunterschrift: </w:t>
      </w:r>
      <w:r w:rsidR="00757657" w:rsidRPr="00C63BD3">
        <w:rPr>
          <w:rFonts w:ascii="Calibri" w:hAnsi="Calibri" w:cs="Calibri"/>
          <w:color w:val="7E7F74"/>
        </w:rPr>
        <w:br/>
      </w:r>
      <w:r w:rsidRPr="00643F14">
        <w:rPr>
          <w:rFonts w:ascii="Calibri" w:hAnsi="Calibri" w:cs="Calibri"/>
          <w:i/>
          <w:iCs/>
          <w:color w:val="7E7F74"/>
        </w:rPr>
        <w:t xml:space="preserve">Der Wassersystemreiniger </w:t>
      </w:r>
      <w:proofErr w:type="spellStart"/>
      <w:r w:rsidRPr="00643F14">
        <w:rPr>
          <w:rFonts w:ascii="Calibri" w:hAnsi="Calibri" w:cs="Calibri"/>
          <w:i/>
          <w:iCs/>
          <w:color w:val="7E7F74"/>
        </w:rPr>
        <w:t>myclean®tank</w:t>
      </w:r>
      <w:proofErr w:type="spellEnd"/>
      <w:r w:rsidRPr="00643F14">
        <w:rPr>
          <w:rFonts w:ascii="Calibri" w:hAnsi="Calibri" w:cs="Calibri"/>
          <w:i/>
          <w:iCs/>
          <w:color w:val="7E7F74"/>
        </w:rPr>
        <w:t xml:space="preserve"> von REICH </w:t>
      </w:r>
      <w:r w:rsidR="000A4E64">
        <w:rPr>
          <w:rFonts w:ascii="Calibri" w:hAnsi="Calibri" w:cs="Calibri"/>
          <w:i/>
          <w:iCs/>
          <w:color w:val="7E7F74"/>
        </w:rPr>
        <w:t xml:space="preserve">Water Solutions </w:t>
      </w:r>
      <w:r w:rsidRPr="00643F14">
        <w:rPr>
          <w:rFonts w:ascii="Calibri" w:hAnsi="Calibri" w:cs="Calibri"/>
          <w:i/>
          <w:iCs/>
          <w:color w:val="7E7F74"/>
        </w:rPr>
        <w:t>entfernt Biofilm und Ablagerungen und sorgt für hygienisch reines Wasser im Reisemobil</w:t>
      </w:r>
      <w:r>
        <w:rPr>
          <w:rFonts w:ascii="Calibri" w:hAnsi="Calibri" w:cs="Calibri"/>
          <w:b/>
          <w:bCs/>
          <w:i/>
          <w:iCs/>
          <w:color w:val="7E7F74"/>
        </w:rPr>
        <w:t>.</w:t>
      </w:r>
      <w:r w:rsidR="000A4E64">
        <w:rPr>
          <w:rFonts w:ascii="Calibri" w:hAnsi="Calibri" w:cs="Calibri"/>
          <w:b/>
          <w:bCs/>
          <w:i/>
          <w:iCs/>
          <w:color w:val="7E7F74"/>
        </w:rPr>
        <w:t xml:space="preserve"> </w:t>
      </w:r>
    </w:p>
    <w:p w14:paraId="457AB4C3" w14:textId="6CF7A815" w:rsidR="000A4E64" w:rsidRPr="00C63BD3" w:rsidRDefault="000B7E50" w:rsidP="00643F14">
      <w:pPr>
        <w:spacing w:line="276" w:lineRule="auto"/>
        <w:ind w:left="2124"/>
        <w:rPr>
          <w:rFonts w:ascii="Calibri" w:hAnsi="Calibri" w:cs="Calibri"/>
          <w:b/>
          <w:bCs/>
          <w:color w:val="7E7F74"/>
        </w:rPr>
      </w:pPr>
      <w:r>
        <w:rPr>
          <w:rFonts w:ascii="Calibri" w:hAnsi="Calibri" w:cs="Calibri"/>
          <w:b/>
          <w:bCs/>
          <w:noProof/>
          <w:color w:val="000000" w:themeColor="text1"/>
          <w:sz w:val="20"/>
          <w:szCs w:val="20"/>
        </w:rPr>
        <w:lastRenderedPageBreak/>
        <w:drawing>
          <wp:anchor distT="0" distB="0" distL="114300" distR="114300" simplePos="0" relativeHeight="251672576" behindDoc="1" locked="0" layoutInCell="1" allowOverlap="1" wp14:anchorId="3EF4B267" wp14:editId="6C5476A0">
            <wp:simplePos x="0" y="0"/>
            <wp:positionH relativeFrom="column">
              <wp:posOffset>-361913</wp:posOffset>
            </wp:positionH>
            <wp:positionV relativeFrom="paragraph">
              <wp:posOffset>212090</wp:posOffset>
            </wp:positionV>
            <wp:extent cx="2338135" cy="2138331"/>
            <wp:effectExtent l="0" t="0" r="0" b="0"/>
            <wp:wrapNone/>
            <wp:docPr id="1073256381" name="Grafik 2" descr="Ein Bild, das Plastik,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56381" name="Grafik 2" descr="Ein Bild, das Plastik, Design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0530" cy="2149667"/>
                    </a:xfrm>
                    <a:prstGeom prst="rect">
                      <a:avLst/>
                    </a:prstGeom>
                  </pic:spPr>
                </pic:pic>
              </a:graphicData>
            </a:graphic>
            <wp14:sizeRelH relativeFrom="margin">
              <wp14:pctWidth>0</wp14:pctWidth>
            </wp14:sizeRelH>
            <wp14:sizeRelV relativeFrom="margin">
              <wp14:pctHeight>0</wp14:pctHeight>
            </wp14:sizeRelV>
          </wp:anchor>
        </w:drawing>
      </w:r>
    </w:p>
    <w:p w14:paraId="3E8C2A37" w14:textId="54D0E540" w:rsidR="000A4E64" w:rsidRPr="000A4E64" w:rsidRDefault="000A4E64" w:rsidP="000A4E64">
      <w:pPr>
        <w:spacing w:line="276" w:lineRule="auto"/>
        <w:ind w:left="3540"/>
        <w:rPr>
          <w:rFonts w:ascii="Calibri" w:hAnsi="Calibri" w:cs="Calibri"/>
          <w:i/>
          <w:iCs/>
          <w:color w:val="7E7F74"/>
        </w:rPr>
      </w:pPr>
      <w:r>
        <w:rPr>
          <w:rFonts w:ascii="Calibri" w:hAnsi="Calibri" w:cs="Calibri"/>
          <w:b/>
          <w:bCs/>
          <w:color w:val="000000" w:themeColor="text1"/>
          <w:sz w:val="20"/>
          <w:szCs w:val="20"/>
        </w:rPr>
        <w:br/>
      </w:r>
      <w:r w:rsidRPr="000A4E64">
        <w:rPr>
          <w:rFonts w:ascii="Calibri" w:hAnsi="Calibri" w:cs="Calibri"/>
          <w:b/>
          <w:bCs/>
          <w:color w:val="000000" w:themeColor="text1"/>
        </w:rPr>
        <w:t>Bildunterschrift</w:t>
      </w:r>
      <w:r>
        <w:rPr>
          <w:rFonts w:ascii="Calibri" w:hAnsi="Calibri" w:cs="Calibri"/>
          <w:b/>
          <w:bCs/>
          <w:color w:val="000000" w:themeColor="text1"/>
          <w:sz w:val="20"/>
          <w:szCs w:val="20"/>
        </w:rPr>
        <w:t xml:space="preserve">: </w:t>
      </w:r>
      <w:r>
        <w:rPr>
          <w:rFonts w:ascii="Calibri" w:hAnsi="Calibri" w:cs="Calibri"/>
          <w:b/>
          <w:bCs/>
          <w:color w:val="000000" w:themeColor="text1"/>
          <w:sz w:val="20"/>
          <w:szCs w:val="20"/>
        </w:rPr>
        <w:br/>
      </w:r>
      <w:r w:rsidRPr="000A4E64">
        <w:rPr>
          <w:rFonts w:ascii="Calibri" w:hAnsi="Calibri" w:cs="Calibri"/>
          <w:i/>
          <w:iCs/>
          <w:color w:val="7E7F74"/>
        </w:rPr>
        <w:t>Die Filterlösung myclean®water ist einzeln oder in Kombination einsetzbar. Sie basiert auf Aktivkohle („active“) oder Hohlfasermembran („sterile“) und sichert während der ganzen Reisesaison eine</w:t>
      </w:r>
      <w:r>
        <w:rPr>
          <w:rFonts w:ascii="Calibri" w:hAnsi="Calibri" w:cs="Calibri"/>
          <w:i/>
          <w:iCs/>
          <w:color w:val="7E7F74"/>
        </w:rPr>
        <w:t xml:space="preserve"> hygienische und keimfreie </w:t>
      </w:r>
      <w:r w:rsidRPr="000A4E64">
        <w:rPr>
          <w:rFonts w:ascii="Calibri" w:hAnsi="Calibri" w:cs="Calibri"/>
          <w:i/>
          <w:iCs/>
          <w:color w:val="7E7F74"/>
        </w:rPr>
        <w:t>Trinkwasserversorgung.</w:t>
      </w:r>
    </w:p>
    <w:p w14:paraId="1D3C47EA" w14:textId="223C4AFC" w:rsidR="00E228DB" w:rsidRDefault="00E228DB" w:rsidP="0042040A">
      <w:pPr>
        <w:spacing w:line="276" w:lineRule="auto"/>
        <w:rPr>
          <w:rFonts w:ascii="Calibri" w:hAnsi="Calibri" w:cs="Calibri"/>
          <w:b/>
          <w:bCs/>
          <w:color w:val="000000" w:themeColor="text1"/>
          <w:sz w:val="20"/>
          <w:szCs w:val="20"/>
        </w:rPr>
      </w:pPr>
    </w:p>
    <w:p w14:paraId="2B5EF024" w14:textId="77777777" w:rsidR="000A4E64" w:rsidRDefault="000A4E64" w:rsidP="0042040A">
      <w:pPr>
        <w:spacing w:line="276" w:lineRule="auto"/>
        <w:rPr>
          <w:rFonts w:ascii="Calibri" w:hAnsi="Calibri" w:cs="Calibri"/>
          <w:b/>
          <w:bCs/>
          <w:color w:val="000000" w:themeColor="text1"/>
          <w:sz w:val="20"/>
          <w:szCs w:val="20"/>
        </w:rPr>
      </w:pPr>
    </w:p>
    <w:p w14:paraId="58D934E6" w14:textId="77777777" w:rsidR="000A4E64" w:rsidRDefault="000A4E64" w:rsidP="0042040A">
      <w:pPr>
        <w:spacing w:line="276" w:lineRule="auto"/>
        <w:rPr>
          <w:rFonts w:ascii="Calibri" w:hAnsi="Calibri" w:cs="Calibri"/>
          <w:b/>
          <w:bCs/>
          <w:color w:val="000000" w:themeColor="text1"/>
          <w:sz w:val="20"/>
          <w:szCs w:val="20"/>
        </w:rPr>
      </w:pPr>
    </w:p>
    <w:p w14:paraId="1BF84C05" w14:textId="77777777" w:rsidR="000B7E50" w:rsidRDefault="000B7E50" w:rsidP="0042040A">
      <w:pPr>
        <w:spacing w:line="276" w:lineRule="auto"/>
        <w:rPr>
          <w:rFonts w:ascii="Calibri" w:hAnsi="Calibri" w:cs="Calibri"/>
          <w:b/>
          <w:bCs/>
          <w:color w:val="000000" w:themeColor="text1"/>
          <w:sz w:val="20"/>
          <w:szCs w:val="20"/>
        </w:rPr>
      </w:pPr>
    </w:p>
    <w:p w14:paraId="6A3AC996" w14:textId="77777777" w:rsidR="000B7E50" w:rsidRPr="0042040A" w:rsidRDefault="000B7E50" w:rsidP="0042040A">
      <w:pPr>
        <w:spacing w:line="276" w:lineRule="auto"/>
        <w:rPr>
          <w:rFonts w:ascii="Calibri" w:hAnsi="Calibri" w:cs="Calibri"/>
          <w:b/>
          <w:bCs/>
          <w:color w:val="000000" w:themeColor="text1"/>
          <w:sz w:val="20"/>
          <w:szCs w:val="20"/>
        </w:rPr>
      </w:pPr>
    </w:p>
    <w:p w14:paraId="2C9F9987" w14:textId="77777777" w:rsidR="002321A6" w:rsidRPr="00C63BD3" w:rsidRDefault="008A5FB7" w:rsidP="0042040A">
      <w:pPr>
        <w:spacing w:line="276" w:lineRule="auto"/>
        <w:rPr>
          <w:rFonts w:ascii="Calibri" w:hAnsi="Calibri" w:cs="Calibri"/>
          <w:b/>
          <w:bCs/>
          <w:color w:val="000000" w:themeColor="text1"/>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70528" behindDoc="0" locked="0" layoutInCell="1" allowOverlap="1" wp14:anchorId="4A2E4819" wp14:editId="6C90C052">
                <wp:simplePos x="0" y="0"/>
                <wp:positionH relativeFrom="column">
                  <wp:posOffset>0</wp:posOffset>
                </wp:positionH>
                <wp:positionV relativeFrom="paragraph">
                  <wp:posOffset>-635</wp:posOffset>
                </wp:positionV>
                <wp:extent cx="5694045" cy="0"/>
                <wp:effectExtent l="0" t="0" r="8255" b="12700"/>
                <wp:wrapNone/>
                <wp:docPr id="1530633845"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B0704A" id="Gerade Verbindung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05pt" to="448.3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" strokecolor="#7e7f74" strokeweight="1pt">
                <v:stroke joinstyle="miter"/>
              </v:line>
            </w:pict>
          </mc:Fallback>
        </mc:AlternateContent>
      </w:r>
    </w:p>
    <w:p w14:paraId="01D18865" w14:textId="77777777" w:rsidR="00FB0C93" w:rsidRPr="00C63BD3" w:rsidRDefault="00FB0C93" w:rsidP="0042040A">
      <w:pPr>
        <w:spacing w:line="276" w:lineRule="auto"/>
        <w:rPr>
          <w:rFonts w:ascii="Calibri" w:hAnsi="Calibri" w:cs="Calibri"/>
          <w:b/>
          <w:bCs/>
          <w:color w:val="000000" w:themeColor="text1"/>
        </w:rPr>
      </w:pPr>
      <w:r w:rsidRPr="00C63BD3">
        <w:rPr>
          <w:rFonts w:ascii="Calibri" w:hAnsi="Calibri" w:cs="Calibri"/>
          <w:b/>
          <w:bCs/>
          <w:color w:val="000000" w:themeColor="text1"/>
        </w:rPr>
        <w:t>Über die REICH GmbH:</w:t>
      </w:r>
    </w:p>
    <w:p w14:paraId="2A89E432" w14:textId="28AF3F3E" w:rsidR="008A5FB7" w:rsidRPr="00643F14" w:rsidRDefault="0042040A" w:rsidP="008A5FB7">
      <w:pPr>
        <w:spacing w:line="276" w:lineRule="auto"/>
        <w:rPr>
          <w:rFonts w:ascii="Calibri" w:hAnsi="Calibri" w:cs="Calibri"/>
          <w:color w:val="000000" w:themeColor="text1"/>
        </w:rPr>
      </w:pPr>
      <w:r w:rsidRPr="00C63BD3">
        <w:rPr>
          <w:rFonts w:ascii="Calibri" w:hAnsi="Calibri" w:cs="Calibri"/>
          <w:color w:val="000000" w:themeColor="text1"/>
        </w:rPr>
        <w:t xml:space="preserve">Die REICH GmbH mit Hauptsitz in Eschenburg (Hessen) ist </w:t>
      </w:r>
      <w:r w:rsidR="00643F14">
        <w:rPr>
          <w:rFonts w:ascii="Calibri" w:hAnsi="Calibri" w:cs="Calibri"/>
          <w:color w:val="000000" w:themeColor="text1"/>
        </w:rPr>
        <w:t xml:space="preserve">seit </w:t>
      </w:r>
      <w:r w:rsidR="00643F14" w:rsidRPr="00643F14">
        <w:rPr>
          <w:rFonts w:ascii="Calibri" w:hAnsi="Calibri" w:cs="Calibri"/>
          <w:color w:val="000000" w:themeColor="text1"/>
        </w:rPr>
        <w:t>über 50 Jahren Spezialist</w:t>
      </w:r>
      <w:r w:rsidR="00643F14">
        <w:rPr>
          <w:rFonts w:ascii="Calibri" w:hAnsi="Calibri" w:cs="Calibri"/>
          <w:color w:val="000000" w:themeColor="text1"/>
        </w:rPr>
        <w:t xml:space="preserve"> </w:t>
      </w:r>
      <w:r w:rsidRPr="00C63BD3">
        <w:rPr>
          <w:rFonts w:ascii="Calibri" w:hAnsi="Calibri" w:cs="Calibri"/>
          <w:color w:val="000000" w:themeColor="text1"/>
        </w:rPr>
        <w:t>für Wasserversorgung und Caravaning-Technik. Mit den Marken REICH Water Solutions und easydriver entwickelt und produziert das Familienunternehmen mit 240 Mitarbeitern Systeme für Wasser, Sicherheit und Komfort im mobilen Reisen. Internationale Hersteller sowie der Zubehörhandel vertrauen auf die Qualität aus Eschenburg.</w:t>
      </w:r>
    </w:p>
    <w:p w14:paraId="45B45890" w14:textId="77777777" w:rsidR="008A5FB7" w:rsidRPr="00C63BD3" w:rsidRDefault="008A5FB7" w:rsidP="0042040A">
      <w:pPr>
        <w:spacing w:line="276" w:lineRule="auto"/>
        <w:rPr>
          <w:rFonts w:ascii="Calibri" w:eastAsia="Times New Roman" w:hAnsi="Calibri" w:cs="Calibri"/>
          <w:kern w:val="0"/>
          <w:lang w:eastAsia="de-DE"/>
          <w14:ligatures w14:val="none"/>
        </w:rPr>
        <w:sectPr w:rsidR="008A5FB7" w:rsidRPr="00C63BD3" w:rsidSect="0042040A">
          <w:headerReference w:type="even" r:id="rId9"/>
          <w:headerReference w:type="default" r:id="rId10"/>
          <w:footerReference w:type="even" r:id="rId11"/>
          <w:footerReference w:type="default" r:id="rId12"/>
          <w:headerReference w:type="first" r:id="rId13"/>
          <w:footerReference w:type="first" r:id="rId14"/>
          <w:type w:val="continuous"/>
          <w:pgSz w:w="11906" w:h="16838"/>
          <w:pgMar w:top="1305" w:right="1417" w:bottom="1134" w:left="1417" w:header="709" w:footer="709" w:gutter="0"/>
          <w:cols w:space="708"/>
          <w:docGrid w:linePitch="360"/>
        </w:sectPr>
      </w:pPr>
    </w:p>
    <w:p w14:paraId="32B65C7D" w14:textId="77777777" w:rsidR="00250FC1" w:rsidRPr="00C63BD3" w:rsidRDefault="00250FC1" w:rsidP="0042040A">
      <w:pPr>
        <w:spacing w:line="276" w:lineRule="auto"/>
        <w:rPr>
          <w:rFonts w:ascii="Calibri" w:hAnsi="Calibri" w:cs="Calibri"/>
          <w:b/>
          <w:bCs/>
          <w:color w:val="000000" w:themeColor="text1"/>
        </w:rPr>
        <w:sectPr w:rsidR="00250FC1" w:rsidRPr="00C63BD3" w:rsidSect="00E228DB">
          <w:type w:val="continuous"/>
          <w:pgSz w:w="11906" w:h="16838"/>
          <w:pgMar w:top="1305" w:right="1417" w:bottom="1134" w:left="1417" w:header="709" w:footer="709" w:gutter="0"/>
          <w:cols w:space="708"/>
          <w:docGrid w:linePitch="360"/>
        </w:sectPr>
      </w:pPr>
    </w:p>
    <w:p w14:paraId="1906E887"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b/>
          <w:bCs/>
          <w:color w:val="000000" w:themeColor="text1"/>
        </w:rPr>
        <w:t>Presse</w:t>
      </w:r>
      <w:r w:rsidR="005E31C5" w:rsidRPr="00C63BD3">
        <w:rPr>
          <w:rFonts w:ascii="Calibri" w:hAnsi="Calibri" w:cs="Calibri"/>
          <w:b/>
          <w:bCs/>
          <w:color w:val="000000" w:themeColor="text1"/>
        </w:rPr>
        <w:t>kontakt</w:t>
      </w:r>
      <w:r w:rsidRPr="00C63BD3">
        <w:rPr>
          <w:rFonts w:ascii="Calibri" w:hAnsi="Calibri" w:cs="Calibri"/>
          <w:color w:val="000000" w:themeColor="text1"/>
        </w:rPr>
        <w:t>:</w:t>
      </w:r>
    </w:p>
    <w:p w14:paraId="3913309A"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Gero Weidemann</w:t>
      </w:r>
    </w:p>
    <w:p w14:paraId="303C4835"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FederhenSchneider GmbH</w:t>
      </w:r>
    </w:p>
    <w:p w14:paraId="13AADEF1" w14:textId="77777777" w:rsidR="00E228DB" w:rsidRPr="00C63BD3" w:rsidRDefault="005E31C5" w:rsidP="00C623A2">
      <w:pPr>
        <w:spacing w:line="276" w:lineRule="auto"/>
        <w:rPr>
          <w:rFonts w:ascii="Calibri" w:hAnsi="Calibri" w:cs="Calibri"/>
          <w:color w:val="000000" w:themeColor="text1"/>
          <w:sz w:val="20"/>
          <w:szCs w:val="20"/>
        </w:rPr>
        <w:sectPr w:rsidR="00E228DB" w:rsidRPr="00C63BD3" w:rsidSect="00E228DB">
          <w:type w:val="continuous"/>
          <w:pgSz w:w="11906" w:h="16838"/>
          <w:pgMar w:top="1305" w:right="1417" w:bottom="1134" w:left="1417" w:header="709" w:footer="709" w:gutter="0"/>
          <w:cols w:space="709"/>
          <w:docGrid w:linePitch="360"/>
        </w:sectPr>
      </w:pPr>
      <w:hyperlink r:id="rId15" w:history="1">
        <w:r w:rsidRPr="00C63BD3">
          <w:rPr>
            <w:rStyle w:val="Hyperlink"/>
            <w:rFonts w:ascii="Calibri" w:hAnsi="Calibri" w:cs="Calibri"/>
            <w:color w:val="000000" w:themeColor="text1"/>
            <w:u w:val="none"/>
          </w:rPr>
          <w:t>gero.weidemann@federhenschneider.de</w:t>
        </w:r>
      </w:hyperlink>
      <w:r w:rsidRPr="00C63BD3">
        <w:rPr>
          <w:rFonts w:ascii="Calibri" w:hAnsi="Calibri" w:cs="Calibri"/>
          <w:color w:val="000000" w:themeColor="text1"/>
          <w:sz w:val="20"/>
          <w:szCs w:val="20"/>
        </w:rPr>
        <w:br/>
      </w:r>
    </w:p>
    <w:p w14:paraId="1D37742F" w14:textId="77777777" w:rsidR="00795745" w:rsidRPr="00C63BD3" w:rsidRDefault="002321A6" w:rsidP="0042040A">
      <w:pPr>
        <w:spacing w:line="276" w:lineRule="auto"/>
        <w:rPr>
          <w:rFonts w:ascii="Calibri" w:hAnsi="Calibri" w:cs="Calibri"/>
          <w:color w:val="000000" w:themeColor="text1"/>
          <w:sz w:val="20"/>
          <w:szCs w:val="20"/>
        </w:rPr>
      </w:pPr>
      <w:r w:rsidRPr="00C63BD3">
        <w:rPr>
          <w:rFonts w:ascii="Calibri" w:hAnsi="Calibri" w:cs="Calibri"/>
          <w:noProof/>
          <w:color w:val="000000" w:themeColor="text1"/>
        </w:rPr>
        <mc:AlternateContent>
          <mc:Choice Requires="wps">
            <w:drawing>
              <wp:anchor distT="0" distB="0" distL="114300" distR="114300" simplePos="0" relativeHeight="251662336" behindDoc="1" locked="0" layoutInCell="1" allowOverlap="1" wp14:anchorId="12BC53D6" wp14:editId="5DE8EA58">
                <wp:simplePos x="0" y="0"/>
                <wp:positionH relativeFrom="column">
                  <wp:posOffset>2484755</wp:posOffset>
                </wp:positionH>
                <wp:positionV relativeFrom="paragraph">
                  <wp:posOffset>26035</wp:posOffset>
                </wp:positionV>
                <wp:extent cx="1828800" cy="1828800"/>
                <wp:effectExtent l="0" t="0" r="0" b="0"/>
                <wp:wrapNone/>
                <wp:docPr id="1859642742"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649F9F9"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2F0779D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4CD9B8F2"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5798EA37"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12BC53D6" id="_x0000_s1027" type="#_x0000_t202" style="position:absolute;margin-left:195.65pt;margin-top:2.0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" filled="f" stroked="f" strokeweight=".5pt">
                <v:textbox style="mso-fit-shape-to-text:t" inset="0">
                  <w:txbxContent>
                    <w:p w14:paraId="1649F9F9"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2F0779D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4CD9B8F2"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5798EA37"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v:textbox>
              </v:shape>
            </w:pict>
          </mc:Fallback>
        </mc:AlternateContent>
      </w:r>
      <w:r w:rsidRPr="00C63BD3">
        <w:rPr>
          <w:rFonts w:ascii="Calibri" w:hAnsi="Calibri" w:cs="Calibri"/>
          <w:noProof/>
          <w:color w:val="000000" w:themeColor="text1"/>
        </w:rPr>
        <mc:AlternateContent>
          <mc:Choice Requires="wps">
            <w:drawing>
              <wp:anchor distT="0" distB="0" distL="114300" distR="114300" simplePos="0" relativeHeight="251663360" behindDoc="1" locked="0" layoutInCell="1" allowOverlap="1" wp14:anchorId="4B731540" wp14:editId="19030594">
                <wp:simplePos x="0" y="0"/>
                <wp:positionH relativeFrom="column">
                  <wp:posOffset>-1905</wp:posOffset>
                </wp:positionH>
                <wp:positionV relativeFrom="paragraph">
                  <wp:posOffset>26035</wp:posOffset>
                </wp:positionV>
                <wp:extent cx="1828800" cy="1828800"/>
                <wp:effectExtent l="0" t="0" r="0" b="0"/>
                <wp:wrapNone/>
                <wp:docPr id="148056574"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4004B3F"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2A53912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62F40970"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471AF517"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4B731540" id="_x0000_s1028" type="#_x0000_t202" style="position:absolute;margin-left:-.15pt;margin-top:2.05pt;width:2in;height:2in;z-index:-251653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" filled="f" stroked="f" strokeweight=".5pt">
                <v:textbox style="mso-fit-shape-to-text:t" inset="0">
                  <w:txbxContent>
                    <w:p w14:paraId="54004B3F"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2A53912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62F40970"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471AF517"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v:textbox>
              </v:shape>
            </w:pict>
          </mc:Fallback>
        </mc:AlternateContent>
      </w:r>
      <w:bookmarkEnd w:id="0"/>
    </w:p>
    <w:sectPr w:rsidR="00795745" w:rsidRPr="00C63BD3" w:rsidSect="00E228DB">
      <w:type w:val="continuous"/>
      <w:pgSz w:w="11906" w:h="16838"/>
      <w:pgMar w:top="1305"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0C0A9" w14:textId="77777777" w:rsidR="00197E0E" w:rsidRDefault="00197E0E" w:rsidP="001A2160">
      <w:r>
        <w:separator/>
      </w:r>
    </w:p>
  </w:endnote>
  <w:endnote w:type="continuationSeparator" w:id="0">
    <w:p w14:paraId="1125F9F2" w14:textId="77777777" w:rsidR="00197E0E" w:rsidRDefault="00197E0E" w:rsidP="001A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panose1 w:val="02040503050306020203"/>
    <w:charset w:val="00"/>
    <w:family w:val="roman"/>
    <w:pitch w:val="variable"/>
    <w:sig w:usb0="60000287" w:usb1="00000001" w:usb2="00000000" w:usb3="00000000" w:csb0="0000019F" w:csb1="00000000"/>
  </w:font>
  <w:font w:name="Antenna">
    <w:altName w:val="Calibri"/>
    <w:panose1 w:val="020B0604020202020204"/>
    <w:charset w:val="4D"/>
    <w:family w:val="auto"/>
    <w:notTrueType/>
    <w:pitch w:val="variable"/>
    <w:sig w:usb0="00000207" w:usb1="00000001"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DFCD3" w14:textId="77777777" w:rsidR="005E5161" w:rsidRDefault="005E51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1504" w14:textId="77777777" w:rsidR="005E5161" w:rsidRDefault="005E516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079F" w14:textId="77777777" w:rsidR="005E5161" w:rsidRDefault="005E51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D80B7" w14:textId="77777777" w:rsidR="00197E0E" w:rsidRDefault="00197E0E" w:rsidP="001A2160">
      <w:r>
        <w:separator/>
      </w:r>
    </w:p>
  </w:footnote>
  <w:footnote w:type="continuationSeparator" w:id="0">
    <w:p w14:paraId="32944B9F" w14:textId="77777777" w:rsidR="00197E0E" w:rsidRDefault="00197E0E" w:rsidP="001A2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9211D" w14:textId="77777777" w:rsidR="005E5161" w:rsidRDefault="005E51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34D4" w14:textId="77777777" w:rsidR="00334A5D" w:rsidRPr="0042040A" w:rsidRDefault="00A80E45" w:rsidP="001A2160">
    <w:pPr>
      <w:pStyle w:val="Kopfzeile"/>
      <w:rPr>
        <w:rFonts w:ascii="Calibri" w:hAnsi="Calibri" w:cs="Calibri"/>
        <w:sz w:val="12"/>
        <w:szCs w:val="12"/>
      </w:rPr>
    </w:pPr>
    <w:r>
      <w:rPr>
        <w:rFonts w:ascii="Calibri" w:hAnsi="Calibri" w:cs="Calibri"/>
        <w:noProof/>
      </w:rPr>
      <w:drawing>
        <wp:inline distT="0" distB="0" distL="0" distR="0" wp14:anchorId="7ADB6907" wp14:editId="4E591C64">
          <wp:extent cx="1078965" cy="391886"/>
          <wp:effectExtent l="0" t="0" r="635" b="1905"/>
          <wp:docPr id="27950414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p>
  <w:p w14:paraId="2FBF9E6E" w14:textId="77777777" w:rsidR="001A2160" w:rsidRPr="0042040A" w:rsidRDefault="001A2160" w:rsidP="001A2160">
    <w:pPr>
      <w:pStyle w:val="Kopfzeile"/>
      <w:rPr>
        <w:rFonts w:ascii="Calibri" w:hAnsi="Calibri" w:cs="Calibri"/>
        <w:sz w:val="20"/>
        <w:szCs w:val="20"/>
      </w:rPr>
    </w:pPr>
  </w:p>
  <w:p w14:paraId="652DADA3" w14:textId="718D7874" w:rsidR="001A2160" w:rsidRPr="00C63BD3" w:rsidRDefault="001A2160">
    <w:pPr>
      <w:pStyle w:val="Kopfzeile"/>
      <w:rPr>
        <w:rFonts w:ascii="Calibri" w:eastAsia="Times New Roman" w:hAnsi="Calibri" w:cs="Calibri"/>
        <w:color w:val="DE4939"/>
        <w:kern w:val="0"/>
        <w:sz w:val="20"/>
        <w:szCs w:val="20"/>
        <w:lang w:eastAsia="de-DE"/>
        <w14:ligatures w14:val="none"/>
      </w:rPr>
    </w:pPr>
    <w:r w:rsidRPr="00C63BD3">
      <w:rPr>
        <w:rFonts w:ascii="Calibri" w:eastAsia="Times New Roman" w:hAnsi="Calibri" w:cs="Calibri"/>
        <w:b/>
        <w:bCs/>
        <w:color w:val="DE4939"/>
        <w:kern w:val="0"/>
        <w:sz w:val="20"/>
        <w:szCs w:val="20"/>
        <w:lang w:eastAsia="de-DE"/>
        <w14:ligatures w14:val="none"/>
      </w:rPr>
      <w:t xml:space="preserve">Pressemeldung: </w:t>
    </w:r>
    <w:r w:rsidR="00643F14">
      <w:rPr>
        <w:rFonts w:ascii="Calibri" w:eastAsia="Times New Roman" w:hAnsi="Calibri" w:cs="Calibri"/>
        <w:b/>
        <w:bCs/>
        <w:color w:val="DE4939"/>
        <w:kern w:val="0"/>
        <w:sz w:val="20"/>
        <w:szCs w:val="20"/>
        <w:lang w:eastAsia="de-DE"/>
        <w14:ligatures w14:val="none"/>
      </w:rPr>
      <w:t>Saisonstart</w:t>
    </w:r>
    <w:r w:rsidR="005E5161" w:rsidRPr="005E5161">
      <w:t xml:space="preserve"> </w:t>
    </w:r>
    <w:r w:rsidR="005E5161" w:rsidRPr="005E5161">
      <w:rPr>
        <w:rFonts w:ascii="Calibri" w:eastAsia="Times New Roman" w:hAnsi="Calibri" w:cs="Calibri"/>
        <w:b/>
        <w:bCs/>
        <w:color w:val="DE4939"/>
        <w:kern w:val="0"/>
        <w:sz w:val="20"/>
        <w:szCs w:val="20"/>
        <w:lang w:eastAsia="de-DE"/>
        <w14:ligatures w14:val="none"/>
      </w:rPr>
      <w:t>Frühjahrscheck</w:t>
    </w:r>
    <w:r w:rsidR="00643F14">
      <w:rPr>
        <w:rFonts w:ascii="Calibri" w:eastAsia="Times New Roman" w:hAnsi="Calibri" w:cs="Calibri"/>
        <w:b/>
        <w:bCs/>
        <w:color w:val="DE4939"/>
        <w:kern w:val="0"/>
        <w:sz w:val="20"/>
        <w:szCs w:val="20"/>
        <w:lang w:eastAsia="de-DE"/>
        <w14:ligatures w14:val="none"/>
      </w:rPr>
      <w:t xml:space="preserve"> </w:t>
    </w:r>
    <w:proofErr w:type="spellStart"/>
    <w:r w:rsidR="00EE40EE" w:rsidRPr="00EE40EE">
      <w:rPr>
        <w:rFonts w:ascii="Calibri" w:eastAsia="Times New Roman" w:hAnsi="Calibri" w:cs="Calibri"/>
        <w:b/>
        <w:bCs/>
        <w:color w:val="DE4939"/>
        <w:kern w:val="0"/>
        <w:sz w:val="20"/>
        <w:szCs w:val="20"/>
        <w:lang w:eastAsia="de-DE"/>
        <w14:ligatures w14:val="none"/>
      </w:rPr>
      <w:t>myclean®tank</w:t>
    </w:r>
    <w:proofErr w:type="spellEnd"/>
  </w:p>
  <w:p w14:paraId="246B3197" w14:textId="681C971C" w:rsidR="009B1B17" w:rsidRPr="0042040A" w:rsidRDefault="00643F14">
    <w:pPr>
      <w:pStyle w:val="Kopfzeile"/>
      <w:rPr>
        <w:rFonts w:ascii="Calibri" w:eastAsia="Times New Roman" w:hAnsi="Calibri" w:cs="Calibri"/>
        <w:color w:val="7E7F74"/>
        <w:kern w:val="0"/>
        <w:sz w:val="20"/>
        <w:szCs w:val="20"/>
        <w:lang w:eastAsia="de-DE"/>
        <w14:ligatures w14:val="none"/>
      </w:rPr>
    </w:pPr>
    <w:r>
      <w:rPr>
        <w:rFonts w:ascii="Calibri" w:eastAsia="Times New Roman" w:hAnsi="Calibri" w:cs="Calibri"/>
        <w:color w:val="7E7F74"/>
        <w:kern w:val="0"/>
        <w:sz w:val="20"/>
        <w:szCs w:val="20"/>
        <w:lang w:eastAsia="de-DE"/>
        <w14:ligatures w14:val="none"/>
      </w:rPr>
      <w:t>Februar</w:t>
    </w:r>
    <w:r w:rsidR="009B1B17" w:rsidRPr="0042040A">
      <w:rPr>
        <w:rFonts w:ascii="Calibri" w:eastAsia="Times New Roman" w:hAnsi="Calibri" w:cs="Calibri"/>
        <w:color w:val="7E7F74"/>
        <w:kern w:val="0"/>
        <w:sz w:val="20"/>
        <w:szCs w:val="20"/>
        <w:lang w:eastAsia="de-DE"/>
        <w14:ligatures w14:val="none"/>
      </w:rPr>
      <w:t xml:space="preserve"> 202</w:t>
    </w:r>
    <w:r>
      <w:rPr>
        <w:rFonts w:ascii="Calibri" w:eastAsia="Times New Roman" w:hAnsi="Calibri" w:cs="Calibri"/>
        <w:color w:val="7E7F74"/>
        <w:kern w:val="0"/>
        <w:sz w:val="20"/>
        <w:szCs w:val="20"/>
        <w:lang w:eastAsia="de-DE"/>
        <w14:ligatures w14:val="none"/>
      </w:rPr>
      <w:t>6</w:t>
    </w:r>
  </w:p>
  <w:p w14:paraId="3F5A2C7F" w14:textId="77777777" w:rsidR="00334A5D" w:rsidRPr="0042040A" w:rsidRDefault="00334A5D">
    <w:pPr>
      <w:pStyle w:val="Kopfzeile"/>
      <w:rPr>
        <w:rFonts w:ascii="Calibri" w:eastAsia="Times New Roman" w:hAnsi="Calibri" w:cs="Calibri"/>
        <w:color w:val="7E7F74"/>
        <w:kern w:val="0"/>
        <w:sz w:val="20"/>
        <w:szCs w:val="20"/>
        <w:lang w:eastAsia="de-DE"/>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D0D51" w14:textId="77777777" w:rsidR="005E5161" w:rsidRDefault="005E51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16EF7"/>
    <w:multiLevelType w:val="multilevel"/>
    <w:tmpl w:val="6F7A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6E112C"/>
    <w:multiLevelType w:val="hybridMultilevel"/>
    <w:tmpl w:val="E21C0954"/>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7EA5488"/>
    <w:multiLevelType w:val="hybridMultilevel"/>
    <w:tmpl w:val="AE3CE24C"/>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B30A7A"/>
    <w:multiLevelType w:val="hybridMultilevel"/>
    <w:tmpl w:val="11EA8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9905256">
    <w:abstractNumId w:val="0"/>
  </w:num>
  <w:num w:numId="2" w16cid:durableId="1537352762">
    <w:abstractNumId w:val="3"/>
  </w:num>
  <w:num w:numId="3" w16cid:durableId="1401947084">
    <w:abstractNumId w:val="2"/>
  </w:num>
  <w:num w:numId="4" w16cid:durableId="1147551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F14"/>
    <w:rsid w:val="00041966"/>
    <w:rsid w:val="000519E1"/>
    <w:rsid w:val="000A4E64"/>
    <w:rsid w:val="000A6D41"/>
    <w:rsid w:val="000B0D36"/>
    <w:rsid w:val="000B7E50"/>
    <w:rsid w:val="000D5A37"/>
    <w:rsid w:val="001148D1"/>
    <w:rsid w:val="0011741D"/>
    <w:rsid w:val="001510F2"/>
    <w:rsid w:val="00154199"/>
    <w:rsid w:val="00184FDD"/>
    <w:rsid w:val="00186171"/>
    <w:rsid w:val="00197E0E"/>
    <w:rsid w:val="001A2160"/>
    <w:rsid w:val="001C21F2"/>
    <w:rsid w:val="001C5977"/>
    <w:rsid w:val="001E2407"/>
    <w:rsid w:val="00231081"/>
    <w:rsid w:val="002321A6"/>
    <w:rsid w:val="00250FC1"/>
    <w:rsid w:val="00266708"/>
    <w:rsid w:val="002B5AC7"/>
    <w:rsid w:val="00334A5D"/>
    <w:rsid w:val="00367129"/>
    <w:rsid w:val="003857A4"/>
    <w:rsid w:val="003A3D77"/>
    <w:rsid w:val="003B0503"/>
    <w:rsid w:val="0040550D"/>
    <w:rsid w:val="00407BF8"/>
    <w:rsid w:val="00414EF5"/>
    <w:rsid w:val="0042040A"/>
    <w:rsid w:val="004416DB"/>
    <w:rsid w:val="00453B41"/>
    <w:rsid w:val="00481645"/>
    <w:rsid w:val="004D23CD"/>
    <w:rsid w:val="004F1F48"/>
    <w:rsid w:val="005045B5"/>
    <w:rsid w:val="00526159"/>
    <w:rsid w:val="00542CF0"/>
    <w:rsid w:val="00560B53"/>
    <w:rsid w:val="005A33C1"/>
    <w:rsid w:val="005B6C5D"/>
    <w:rsid w:val="005C1164"/>
    <w:rsid w:val="005C6FC4"/>
    <w:rsid w:val="005C73F2"/>
    <w:rsid w:val="005E31C5"/>
    <w:rsid w:val="005E5161"/>
    <w:rsid w:val="00607576"/>
    <w:rsid w:val="00631C54"/>
    <w:rsid w:val="00643F14"/>
    <w:rsid w:val="00650EB0"/>
    <w:rsid w:val="006676F2"/>
    <w:rsid w:val="00673F6E"/>
    <w:rsid w:val="006D456C"/>
    <w:rsid w:val="006D514E"/>
    <w:rsid w:val="0070014C"/>
    <w:rsid w:val="00716C4A"/>
    <w:rsid w:val="00757657"/>
    <w:rsid w:val="007864F7"/>
    <w:rsid w:val="007872D2"/>
    <w:rsid w:val="00795745"/>
    <w:rsid w:val="007C788C"/>
    <w:rsid w:val="007D71B2"/>
    <w:rsid w:val="00800E1E"/>
    <w:rsid w:val="00802220"/>
    <w:rsid w:val="008034B7"/>
    <w:rsid w:val="008214B2"/>
    <w:rsid w:val="00836A10"/>
    <w:rsid w:val="00843BFB"/>
    <w:rsid w:val="00871E16"/>
    <w:rsid w:val="0089226C"/>
    <w:rsid w:val="008A4D0E"/>
    <w:rsid w:val="008A5FB7"/>
    <w:rsid w:val="008D41EE"/>
    <w:rsid w:val="008F3EDD"/>
    <w:rsid w:val="00915965"/>
    <w:rsid w:val="0092014C"/>
    <w:rsid w:val="00940558"/>
    <w:rsid w:val="00940B82"/>
    <w:rsid w:val="00957890"/>
    <w:rsid w:val="00970E10"/>
    <w:rsid w:val="009975BB"/>
    <w:rsid w:val="009B1B17"/>
    <w:rsid w:val="009D6A7B"/>
    <w:rsid w:val="00A3389C"/>
    <w:rsid w:val="00A80E45"/>
    <w:rsid w:val="00A83C64"/>
    <w:rsid w:val="00AA335B"/>
    <w:rsid w:val="00AD5BCB"/>
    <w:rsid w:val="00AF2138"/>
    <w:rsid w:val="00AF77C9"/>
    <w:rsid w:val="00B04EAC"/>
    <w:rsid w:val="00B5728D"/>
    <w:rsid w:val="00B6306F"/>
    <w:rsid w:val="00B86DC2"/>
    <w:rsid w:val="00BA39D9"/>
    <w:rsid w:val="00BA5301"/>
    <w:rsid w:val="00BB0AC2"/>
    <w:rsid w:val="00BB21F3"/>
    <w:rsid w:val="00BC03A7"/>
    <w:rsid w:val="00BD2282"/>
    <w:rsid w:val="00BF2BCB"/>
    <w:rsid w:val="00C04E5D"/>
    <w:rsid w:val="00C623A2"/>
    <w:rsid w:val="00C63BD3"/>
    <w:rsid w:val="00C84AED"/>
    <w:rsid w:val="00CA55E6"/>
    <w:rsid w:val="00CB3C2D"/>
    <w:rsid w:val="00CB4CB5"/>
    <w:rsid w:val="00D1153B"/>
    <w:rsid w:val="00DB3756"/>
    <w:rsid w:val="00DE073C"/>
    <w:rsid w:val="00DE0F16"/>
    <w:rsid w:val="00DE13F1"/>
    <w:rsid w:val="00E228DB"/>
    <w:rsid w:val="00E60046"/>
    <w:rsid w:val="00E6011A"/>
    <w:rsid w:val="00E87A8C"/>
    <w:rsid w:val="00EA0A23"/>
    <w:rsid w:val="00EA281B"/>
    <w:rsid w:val="00EE40EE"/>
    <w:rsid w:val="00F365AF"/>
    <w:rsid w:val="00F50682"/>
    <w:rsid w:val="00F76918"/>
    <w:rsid w:val="00F9381E"/>
    <w:rsid w:val="00FB0C93"/>
    <w:rsid w:val="00FD10AB"/>
    <w:rsid w:val="00FE1B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AEAB4"/>
  <w15:chartTrackingRefBased/>
  <w15:docId w15:val="{64D36664-2747-1240-B173-59D3431A8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7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D7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D71B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D71B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D71B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D71B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71B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71B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71B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71B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D71B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D71B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D71B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D71B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D71B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71B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D71B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71B2"/>
    <w:rPr>
      <w:rFonts w:eastAsiaTheme="majorEastAsia" w:cstheme="majorBidi"/>
      <w:color w:val="272727" w:themeColor="text1" w:themeTint="D8"/>
    </w:rPr>
  </w:style>
  <w:style w:type="paragraph" w:styleId="Titel">
    <w:name w:val="Title"/>
    <w:basedOn w:val="Standard"/>
    <w:next w:val="Standard"/>
    <w:link w:val="TitelZchn"/>
    <w:uiPriority w:val="10"/>
    <w:qFormat/>
    <w:rsid w:val="007D71B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71B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71B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71B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71B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D71B2"/>
    <w:rPr>
      <w:i/>
      <w:iCs/>
      <w:color w:val="404040" w:themeColor="text1" w:themeTint="BF"/>
    </w:rPr>
  </w:style>
  <w:style w:type="paragraph" w:styleId="Listenabsatz">
    <w:name w:val="List Paragraph"/>
    <w:basedOn w:val="Standard"/>
    <w:uiPriority w:val="34"/>
    <w:qFormat/>
    <w:rsid w:val="007D71B2"/>
    <w:pPr>
      <w:ind w:left="720"/>
      <w:contextualSpacing/>
    </w:pPr>
  </w:style>
  <w:style w:type="character" w:styleId="IntensiveHervorhebung">
    <w:name w:val="Intense Emphasis"/>
    <w:basedOn w:val="Absatz-Standardschriftart"/>
    <w:uiPriority w:val="21"/>
    <w:qFormat/>
    <w:rsid w:val="007D71B2"/>
    <w:rPr>
      <w:i/>
      <w:iCs/>
      <w:color w:val="0F4761" w:themeColor="accent1" w:themeShade="BF"/>
    </w:rPr>
  </w:style>
  <w:style w:type="paragraph" w:styleId="IntensivesZitat">
    <w:name w:val="Intense Quote"/>
    <w:basedOn w:val="Standard"/>
    <w:next w:val="Standard"/>
    <w:link w:val="IntensivesZitatZchn"/>
    <w:uiPriority w:val="30"/>
    <w:qFormat/>
    <w:rsid w:val="007D7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D71B2"/>
    <w:rPr>
      <w:i/>
      <w:iCs/>
      <w:color w:val="0F4761" w:themeColor="accent1" w:themeShade="BF"/>
    </w:rPr>
  </w:style>
  <w:style w:type="character" w:styleId="IntensiverVerweis">
    <w:name w:val="Intense Reference"/>
    <w:basedOn w:val="Absatz-Standardschriftart"/>
    <w:uiPriority w:val="32"/>
    <w:qFormat/>
    <w:rsid w:val="007D71B2"/>
    <w:rPr>
      <w:b/>
      <w:bCs/>
      <w:smallCaps/>
      <w:color w:val="0F4761" w:themeColor="accent1" w:themeShade="BF"/>
      <w:spacing w:val="5"/>
    </w:rPr>
  </w:style>
  <w:style w:type="paragraph" w:customStyle="1" w:styleId="p1">
    <w:name w:val="p1"/>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2">
    <w:name w:val="p2"/>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3">
    <w:name w:val="p3"/>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2">
    <w:name w:val="s2"/>
    <w:basedOn w:val="Absatz-Standardschriftart"/>
    <w:rsid w:val="007D71B2"/>
  </w:style>
  <w:style w:type="paragraph" w:styleId="Kopfzeile">
    <w:name w:val="header"/>
    <w:basedOn w:val="Standard"/>
    <w:link w:val="KopfzeileZchn"/>
    <w:uiPriority w:val="99"/>
    <w:unhideWhenUsed/>
    <w:rsid w:val="001A2160"/>
    <w:pPr>
      <w:tabs>
        <w:tab w:val="center" w:pos="4536"/>
        <w:tab w:val="right" w:pos="9072"/>
      </w:tabs>
    </w:pPr>
  </w:style>
  <w:style w:type="character" w:customStyle="1" w:styleId="KopfzeileZchn">
    <w:name w:val="Kopfzeile Zchn"/>
    <w:basedOn w:val="Absatz-Standardschriftart"/>
    <w:link w:val="Kopfzeile"/>
    <w:uiPriority w:val="99"/>
    <w:rsid w:val="001A2160"/>
  </w:style>
  <w:style w:type="paragraph" w:styleId="Fuzeile">
    <w:name w:val="footer"/>
    <w:basedOn w:val="Standard"/>
    <w:link w:val="FuzeileZchn"/>
    <w:uiPriority w:val="99"/>
    <w:unhideWhenUsed/>
    <w:rsid w:val="001A2160"/>
    <w:pPr>
      <w:tabs>
        <w:tab w:val="center" w:pos="4536"/>
        <w:tab w:val="right" w:pos="9072"/>
      </w:tabs>
    </w:pPr>
  </w:style>
  <w:style w:type="character" w:customStyle="1" w:styleId="FuzeileZchn">
    <w:name w:val="Fußzeile Zchn"/>
    <w:basedOn w:val="Absatz-Standardschriftart"/>
    <w:link w:val="Fuzeile"/>
    <w:uiPriority w:val="99"/>
    <w:rsid w:val="001A2160"/>
  </w:style>
  <w:style w:type="paragraph" w:customStyle="1" w:styleId="EinfAbs">
    <w:name w:val="[Einf. Abs.]"/>
    <w:basedOn w:val="Standard"/>
    <w:uiPriority w:val="99"/>
    <w:rsid w:val="00F50682"/>
    <w:pPr>
      <w:autoSpaceDE w:val="0"/>
      <w:autoSpaceDN w:val="0"/>
      <w:adjustRightInd w:val="0"/>
      <w:spacing w:line="288" w:lineRule="auto"/>
      <w:textAlignment w:val="center"/>
    </w:pPr>
    <w:rPr>
      <w:rFonts w:ascii="Minion Pro" w:hAnsi="Minion Pro" w:cs="Minion Pro"/>
      <w:color w:val="000000"/>
      <w:kern w:val="0"/>
    </w:rPr>
  </w:style>
  <w:style w:type="character" w:styleId="Hyperlink">
    <w:name w:val="Hyperlink"/>
    <w:basedOn w:val="Absatz-Standardschriftart"/>
    <w:uiPriority w:val="99"/>
    <w:unhideWhenUsed/>
    <w:rsid w:val="005E31C5"/>
    <w:rPr>
      <w:color w:val="467886" w:themeColor="hyperlink"/>
      <w:u w:val="single"/>
    </w:rPr>
  </w:style>
  <w:style w:type="character" w:styleId="NichtaufgelsteErwhnung">
    <w:name w:val="Unresolved Mention"/>
    <w:basedOn w:val="Absatz-Standardschriftart"/>
    <w:uiPriority w:val="99"/>
    <w:semiHidden/>
    <w:unhideWhenUsed/>
    <w:rsid w:val="005E31C5"/>
    <w:rPr>
      <w:color w:val="605E5C"/>
      <w:shd w:val="clear" w:color="auto" w:fill="E1DFDD"/>
    </w:rPr>
  </w:style>
  <w:style w:type="character" w:customStyle="1" w:styleId="apple-converted-space">
    <w:name w:val="apple-converted-space"/>
    <w:basedOn w:val="Absatz-Standardschriftart"/>
    <w:rsid w:val="005C1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gero.weidemann@federhenschneider.de"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eroweidemann/Library/CloudStorage/OneDrive-Perso&#776;nlich/Documents/FederhenSchneider/Reich/PM%20s%20und%20Artikel/PM%20REICH%20Vorlage%20fin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PM REICH Vorlage final.dotx</Template>
  <TotalTime>0</TotalTime>
  <Pages>3</Pages>
  <Words>746</Words>
  <Characters>4847</Characters>
  <Application>Microsoft Office Word</Application>
  <DocSecurity>0</DocSecurity>
  <Lines>100</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2</cp:revision>
  <dcterms:created xsi:type="dcterms:W3CDTF">2026-02-05T07:47:00Z</dcterms:created>
  <dcterms:modified xsi:type="dcterms:W3CDTF">2026-02-05T07:47:00Z</dcterms:modified>
</cp:coreProperties>
</file>