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E0EE7" w14:textId="3A190860" w:rsidR="0009617B" w:rsidRPr="004F4939" w:rsidRDefault="0009617B" w:rsidP="0009617B">
      <w:pPr>
        <w:spacing w:before="100" w:beforeAutospacing="1" w:after="100" w:afterAutospacing="1"/>
        <w:outlineLvl w:val="0"/>
        <w:rPr>
          <w:rFonts w:ascii="Calibri" w:eastAsia="Times New Roman" w:hAnsi="Calibri" w:cs="Calibri"/>
          <w:b/>
          <w:bCs/>
          <w:kern w:val="36"/>
          <w:lang w:eastAsia="de-DE"/>
          <w14:ligatures w14:val="none"/>
        </w:rPr>
      </w:pPr>
      <w:bookmarkStart w:id="0" w:name="_Toc225857120"/>
      <w:r w:rsidRPr="0009617B">
        <w:rPr>
          <w:rFonts w:ascii="Calibri" w:eastAsia="Times New Roman" w:hAnsi="Calibri" w:cs="Calibri"/>
          <w:b/>
          <w:bCs/>
          <w:kern w:val="36"/>
          <w:lang w:eastAsia="de-DE"/>
          <w14:ligatures w14:val="none"/>
        </w:rPr>
        <w:t>Das unsichtbare Herz der Wasserversorgung</w:t>
      </w:r>
      <w:bookmarkEnd w:id="0"/>
    </w:p>
    <w:p w14:paraId="3D9E8930" w14:textId="52E76185" w:rsidR="0009617B" w:rsidRPr="00F8669D" w:rsidRDefault="0009617B" w:rsidP="0009617B">
      <w:pPr>
        <w:spacing w:before="100" w:beforeAutospacing="1" w:after="100" w:afterAutospacing="1"/>
        <w:rPr>
          <w:rFonts w:ascii="Calibri" w:eastAsia="Times New Roman" w:hAnsi="Calibri" w:cs="Calibri"/>
          <w:i/>
          <w:iCs/>
          <w:kern w:val="0"/>
          <w:lang w:eastAsia="de-DE"/>
          <w14:ligatures w14:val="none"/>
        </w:rPr>
      </w:pPr>
      <w:r w:rsidRPr="00F8669D">
        <w:rPr>
          <w:rFonts w:ascii="Calibri" w:eastAsia="Times New Roman" w:hAnsi="Calibri" w:cs="Calibri"/>
          <w:i/>
          <w:iCs/>
          <w:kern w:val="0"/>
          <w:lang w:eastAsia="de-DE"/>
          <w14:ligatures w14:val="none"/>
        </w:rPr>
        <w:t>Pumpen im Reisemobil und Caravan: Was dahintersteckt, worauf es ankommt</w:t>
      </w:r>
      <w:r w:rsidR="00B71371" w:rsidRPr="00F8669D">
        <w:rPr>
          <w:rFonts w:ascii="Calibri" w:eastAsia="Times New Roman" w:hAnsi="Calibri" w:cs="Calibri"/>
          <w:i/>
          <w:iCs/>
          <w:kern w:val="0"/>
          <w:lang w:eastAsia="de-DE"/>
          <w14:ligatures w14:val="none"/>
        </w:rPr>
        <w:t>, welche Arten es gibt und</w:t>
      </w:r>
      <w:r w:rsidR="00264D4C" w:rsidRPr="00F8669D">
        <w:rPr>
          <w:rFonts w:ascii="Calibri" w:eastAsia="Times New Roman" w:hAnsi="Calibri" w:cs="Calibri"/>
          <w:i/>
          <w:iCs/>
          <w:kern w:val="0"/>
          <w:lang w:eastAsia="de-DE"/>
          <w14:ligatures w14:val="none"/>
        </w:rPr>
        <w:t xml:space="preserve"> wie jeder die passende Pumpe findet</w:t>
      </w:r>
      <w:r w:rsidR="00B71371" w:rsidRPr="00F8669D">
        <w:rPr>
          <w:rFonts w:ascii="Calibri" w:eastAsia="Times New Roman" w:hAnsi="Calibri" w:cs="Calibri"/>
          <w:i/>
          <w:iCs/>
          <w:kern w:val="0"/>
          <w:lang w:eastAsia="de-DE"/>
          <w14:ligatures w14:val="none"/>
        </w:rPr>
        <w:t xml:space="preserve">. </w:t>
      </w:r>
      <w:r w:rsidR="00763DC7" w:rsidRPr="00F8669D">
        <w:rPr>
          <w:rFonts w:ascii="Calibri" w:eastAsia="Times New Roman" w:hAnsi="Calibri" w:cs="Calibri"/>
          <w:i/>
          <w:iCs/>
          <w:kern w:val="0"/>
          <w:lang w:eastAsia="de-DE"/>
          <w14:ligatures w14:val="none"/>
        </w:rPr>
        <w:t xml:space="preserve">REICH Water Solutions bietet einen </w:t>
      </w:r>
      <w:r w:rsidR="00264D4C" w:rsidRPr="00F8669D">
        <w:rPr>
          <w:rFonts w:ascii="Calibri" w:eastAsia="Times New Roman" w:hAnsi="Calibri" w:cs="Calibri"/>
          <w:i/>
          <w:iCs/>
          <w:kern w:val="0"/>
          <w:lang w:eastAsia="de-DE"/>
          <w14:ligatures w14:val="none"/>
        </w:rPr>
        <w:t>umfassende</w:t>
      </w:r>
      <w:r w:rsidR="00763DC7" w:rsidRPr="00F8669D">
        <w:rPr>
          <w:rFonts w:ascii="Calibri" w:eastAsia="Times New Roman" w:hAnsi="Calibri" w:cs="Calibri"/>
          <w:i/>
          <w:iCs/>
          <w:kern w:val="0"/>
          <w:lang w:eastAsia="de-DE"/>
          <w14:ligatures w14:val="none"/>
        </w:rPr>
        <w:t>n</w:t>
      </w:r>
      <w:r w:rsidR="0046350A" w:rsidRPr="00F8669D">
        <w:rPr>
          <w:rFonts w:ascii="Calibri" w:eastAsia="Times New Roman" w:hAnsi="Calibri" w:cs="Calibri"/>
          <w:i/>
          <w:iCs/>
          <w:kern w:val="0"/>
          <w:lang w:eastAsia="de-DE"/>
          <w14:ligatures w14:val="none"/>
        </w:rPr>
        <w:t xml:space="preserve"> </w:t>
      </w:r>
      <w:r w:rsidR="00763DC7" w:rsidRPr="00F8669D">
        <w:rPr>
          <w:rFonts w:ascii="Calibri" w:eastAsia="Times New Roman" w:hAnsi="Calibri" w:cs="Calibri"/>
          <w:i/>
          <w:iCs/>
          <w:kern w:val="0"/>
          <w:lang w:eastAsia="de-DE"/>
          <w14:ligatures w14:val="none"/>
        </w:rPr>
        <w:t>Ein</w:t>
      </w:r>
      <w:r w:rsidR="0046350A" w:rsidRPr="00F8669D">
        <w:rPr>
          <w:rFonts w:ascii="Calibri" w:eastAsia="Times New Roman" w:hAnsi="Calibri" w:cs="Calibri"/>
          <w:i/>
          <w:iCs/>
          <w:kern w:val="0"/>
          <w:lang w:eastAsia="de-DE"/>
          <w14:ligatures w14:val="none"/>
        </w:rPr>
        <w:t xml:space="preserve">blick </w:t>
      </w:r>
      <w:r w:rsidR="004D56EF" w:rsidRPr="00F8669D">
        <w:rPr>
          <w:rFonts w:ascii="Calibri" w:eastAsia="Times New Roman" w:hAnsi="Calibri" w:cs="Calibri"/>
          <w:i/>
          <w:iCs/>
          <w:kern w:val="0"/>
          <w:lang w:eastAsia="de-DE"/>
          <w14:ligatures w14:val="none"/>
        </w:rPr>
        <w:t>in das Zentrum der Wasserversorgung für Einsteiger und Fortgeschrittene.</w:t>
      </w:r>
    </w:p>
    <w:p w14:paraId="0CF0D8DE" w14:textId="5BBD06F6"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Morgens unter der Dusche, irgendwo auf einem Stellplatz in der Toskana oder am Fjord. Die Landschaft draußen ist grandios, der Kaffee wartet. Und dann: ein matter Rinnsal, wo ein kräftiger Strahl sein sollte. Was wie eine Kleinigkeit klingt, trübt die Urlaubslaune schnell und nachhaltig. In </w:t>
      </w:r>
      <w:r w:rsidR="00330D30">
        <w:rPr>
          <w:rFonts w:ascii="Calibri" w:eastAsia="Times New Roman" w:hAnsi="Calibri" w:cs="Calibri"/>
          <w:kern w:val="0"/>
          <w:lang w:eastAsia="de-DE"/>
          <w14:ligatures w14:val="none"/>
        </w:rPr>
        <w:t>solchen</w:t>
      </w:r>
      <w:r w:rsidRPr="0009617B">
        <w:rPr>
          <w:rFonts w:ascii="Calibri" w:eastAsia="Times New Roman" w:hAnsi="Calibri" w:cs="Calibri"/>
          <w:kern w:val="0"/>
          <w:lang w:eastAsia="de-DE"/>
          <w14:ligatures w14:val="none"/>
        </w:rPr>
        <w:t xml:space="preserve"> Fällen </w:t>
      </w:r>
      <w:r w:rsidR="00330D30">
        <w:rPr>
          <w:rFonts w:ascii="Calibri" w:eastAsia="Times New Roman" w:hAnsi="Calibri" w:cs="Calibri"/>
          <w:kern w:val="0"/>
          <w:lang w:eastAsia="de-DE"/>
          <w14:ligatures w14:val="none"/>
        </w:rPr>
        <w:t>kann</w:t>
      </w:r>
      <w:r w:rsidRPr="0009617B">
        <w:rPr>
          <w:rFonts w:ascii="Calibri" w:eastAsia="Times New Roman" w:hAnsi="Calibri" w:cs="Calibri"/>
          <w:kern w:val="0"/>
          <w:lang w:eastAsia="de-DE"/>
          <w14:ligatures w14:val="none"/>
        </w:rPr>
        <w:t xml:space="preserve"> das Problem nicht in der Armatur</w:t>
      </w:r>
      <w:r w:rsidR="00330D30">
        <w:rPr>
          <w:rFonts w:ascii="Calibri" w:eastAsia="Times New Roman" w:hAnsi="Calibri" w:cs="Calibri"/>
          <w:kern w:val="0"/>
          <w:lang w:eastAsia="de-DE"/>
          <w14:ligatures w14:val="none"/>
        </w:rPr>
        <w:t xml:space="preserve"> stecken</w:t>
      </w:r>
      <w:r w:rsidRPr="0009617B">
        <w:rPr>
          <w:rFonts w:ascii="Calibri" w:eastAsia="Times New Roman" w:hAnsi="Calibri" w:cs="Calibri"/>
          <w:kern w:val="0"/>
          <w:lang w:eastAsia="de-DE"/>
          <w14:ligatures w14:val="none"/>
        </w:rPr>
        <w:t>, sondern tiefer im System: bei der Wasserpumpe.</w:t>
      </w:r>
    </w:p>
    <w:p w14:paraId="0EBC7406" w14:textId="7B8B408C"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Kaum ein Bauteil im Camping-Fahrzeug wird so konsequent übersehen wie diese</w:t>
      </w:r>
      <w:r w:rsidR="00F63E07" w:rsidRPr="004F4939">
        <w:rPr>
          <w:rFonts w:ascii="Calibri" w:eastAsia="Times New Roman" w:hAnsi="Calibri" w:cs="Calibri"/>
          <w:kern w:val="0"/>
          <w:lang w:eastAsia="de-DE"/>
          <w14:ligatures w14:val="none"/>
        </w:rPr>
        <w:t>s</w:t>
      </w:r>
      <w:r w:rsidRPr="0009617B">
        <w:rPr>
          <w:rFonts w:ascii="Calibri" w:eastAsia="Times New Roman" w:hAnsi="Calibri" w:cs="Calibri"/>
          <w:kern w:val="0"/>
          <w:lang w:eastAsia="de-DE"/>
          <w14:ligatures w14:val="none"/>
        </w:rPr>
        <w:t xml:space="preserve">. </w:t>
      </w:r>
      <w:r w:rsidR="00F63E07" w:rsidRPr="004F4939">
        <w:rPr>
          <w:rFonts w:ascii="Calibri" w:eastAsia="Times New Roman" w:hAnsi="Calibri" w:cs="Calibri"/>
          <w:kern w:val="0"/>
          <w:lang w:eastAsia="de-DE"/>
          <w14:ligatures w14:val="none"/>
        </w:rPr>
        <w:t>Die Pumpe</w:t>
      </w:r>
      <w:r w:rsidRPr="0009617B">
        <w:rPr>
          <w:rFonts w:ascii="Calibri" w:eastAsia="Times New Roman" w:hAnsi="Calibri" w:cs="Calibri"/>
          <w:kern w:val="0"/>
          <w:lang w:eastAsia="de-DE"/>
          <w14:ligatures w14:val="none"/>
        </w:rPr>
        <w:t xml:space="preserve"> arbeitet </w:t>
      </w:r>
      <w:r w:rsidR="009E2FF6">
        <w:rPr>
          <w:rFonts w:ascii="Calibri" w:eastAsia="Times New Roman" w:hAnsi="Calibri" w:cs="Calibri"/>
          <w:kern w:val="0"/>
          <w:lang w:eastAsia="de-DE"/>
          <w14:ligatures w14:val="none"/>
        </w:rPr>
        <w:t>kaum hörbar</w:t>
      </w:r>
      <w:r w:rsidRPr="0009617B">
        <w:rPr>
          <w:rFonts w:ascii="Calibri" w:eastAsia="Times New Roman" w:hAnsi="Calibri" w:cs="Calibri"/>
          <w:kern w:val="0"/>
          <w:lang w:eastAsia="de-DE"/>
          <w14:ligatures w14:val="none"/>
        </w:rPr>
        <w:t>, verbraucht wenig Strom, beansprucht kaum Platz</w:t>
      </w:r>
      <w:r w:rsidR="00D329FB">
        <w:rPr>
          <w:rFonts w:ascii="Calibri" w:eastAsia="Times New Roman" w:hAnsi="Calibri" w:cs="Calibri"/>
          <w:kern w:val="0"/>
          <w:lang w:eastAsia="de-DE"/>
          <w14:ligatures w14:val="none"/>
        </w:rPr>
        <w:t xml:space="preserve"> bzw. ist im Tank verbaut</w:t>
      </w:r>
      <w:r w:rsidRPr="0009617B">
        <w:rPr>
          <w:rFonts w:ascii="Calibri" w:eastAsia="Times New Roman" w:hAnsi="Calibri" w:cs="Calibri"/>
          <w:kern w:val="0"/>
          <w:lang w:eastAsia="de-DE"/>
          <w14:ligatures w14:val="none"/>
        </w:rPr>
        <w:t xml:space="preserve">. Ihr Ausfall aber ist sofort und ohne Umweg spürbar. Wer einmal verstanden hat, wie Pumpen funktionieren, was sie leisten und wie man sie bei Laune hält, ist auf jeder </w:t>
      </w:r>
      <w:r w:rsidR="00591794" w:rsidRPr="004F4939">
        <w:rPr>
          <w:rFonts w:ascii="Calibri" w:eastAsia="Times New Roman" w:hAnsi="Calibri" w:cs="Calibri"/>
          <w:kern w:val="0"/>
          <w:lang w:eastAsia="de-DE"/>
          <w14:ligatures w14:val="none"/>
        </w:rPr>
        <w:t>Reise</w:t>
      </w:r>
      <w:r w:rsidRPr="0009617B">
        <w:rPr>
          <w:rFonts w:ascii="Calibri" w:eastAsia="Times New Roman" w:hAnsi="Calibri" w:cs="Calibri"/>
          <w:kern w:val="0"/>
          <w:lang w:eastAsia="de-DE"/>
          <w14:ligatures w14:val="none"/>
        </w:rPr>
        <w:t xml:space="preserve"> klar im Vorteil. Genau dieses Wissen bündelt REICH Water Solutions seit 1975: als Spezialist für komplette Wassersysteme im Caravaning, als Zulieferer für Fahrzeughersteller und als Partner für alle, die ihr Fahrzeug aufrüsten oder eine defekte Pumpe ersetzen möchten.</w:t>
      </w:r>
    </w:p>
    <w:p w14:paraId="34BDB850" w14:textId="56DEE2F2"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1" w:name="_Toc225857121"/>
      <w:r w:rsidRPr="0009617B">
        <w:rPr>
          <w:rFonts w:ascii="Calibri" w:eastAsia="Times New Roman" w:hAnsi="Calibri" w:cs="Calibri"/>
          <w:b/>
          <w:bCs/>
          <w:kern w:val="0"/>
          <w:lang w:eastAsia="de-DE"/>
          <w14:ligatures w14:val="none"/>
        </w:rPr>
        <w:t xml:space="preserve">Zwei Systeme, ein Ziel – aber grundlegend unterschiedliche </w:t>
      </w:r>
      <w:r w:rsidRPr="004F4939">
        <w:rPr>
          <w:rFonts w:ascii="Calibri" w:eastAsia="Times New Roman" w:hAnsi="Calibri" w:cs="Calibri"/>
          <w:b/>
          <w:bCs/>
          <w:kern w:val="0"/>
          <w:lang w:eastAsia="de-DE"/>
          <w14:ligatures w14:val="none"/>
        </w:rPr>
        <w:t>A</w:t>
      </w:r>
      <w:r w:rsidRPr="0009617B">
        <w:rPr>
          <w:rFonts w:ascii="Calibri" w:eastAsia="Times New Roman" w:hAnsi="Calibri" w:cs="Calibri"/>
          <w:b/>
          <w:bCs/>
          <w:kern w:val="0"/>
          <w:lang w:eastAsia="de-DE"/>
          <w14:ligatures w14:val="none"/>
        </w:rPr>
        <w:t>nsätze</w:t>
      </w:r>
      <w:bookmarkEnd w:id="1"/>
    </w:p>
    <w:p w14:paraId="6D54B6D7"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Das Ziel ist immer dasselbe: Wasser sauber und zuverlässig vom Tank zur Armatur bringen. Der Weg dorthin unterscheidet sich je nach Pumpentyp aber grundlegend. Wer das nicht versteht, kauft schnell am Bedarf vorbei.</w:t>
      </w:r>
    </w:p>
    <w:p w14:paraId="65F757E1" w14:textId="77777777"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2" w:name="_Toc225854562"/>
      <w:bookmarkStart w:id="3" w:name="_Toc225857122"/>
      <w:r w:rsidRPr="0009617B">
        <w:rPr>
          <w:rFonts w:ascii="Calibri" w:eastAsia="Times New Roman" w:hAnsi="Calibri" w:cs="Calibri"/>
          <w:b/>
          <w:bCs/>
          <w:kern w:val="0"/>
          <w:lang w:eastAsia="de-DE"/>
          <w14:ligatures w14:val="none"/>
        </w:rPr>
        <w:t>Die Tauchpumpe: bewährt, kompakt, unkompliziert</w:t>
      </w:r>
      <w:bookmarkEnd w:id="2"/>
      <w:bookmarkEnd w:id="3"/>
    </w:p>
    <w:p w14:paraId="5CF343A7"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Tauchpumpen sind im Caravaning die klar dominierende Bauform. Sie hängen direkt im Frischwassertank und werden über Mikroschalter gesteuert, die in den Armaturen verbaut sind. Dreht man den Hahn auf, schließt der Schalter den Stromkreis, die Pumpe läuft an und fördert Wasser durch die Steigleitung in die Rohre des Fahrzeugs. Dreht man zu, schaltet sie ab.</w:t>
      </w:r>
    </w:p>
    <w:p w14:paraId="7B77539A"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Kein separater Druckschalter, kein zusätzliches Leitungsmanagement, verhältnismäßig unkomplizierter Einbau: Tauchpumpen sind für die große Mehrheit aller Caravans und Reisemobile die technisch sinnvollste und wirtschaftlichste Lösung. Der Druckaufbau erfolgt bedarfsgesteuert, also nur dann, wenn tatsächlich Wasser entnommen wird, was den Energieverbrauch niedrig hält.</w:t>
      </w:r>
    </w:p>
    <w:p w14:paraId="2BCF3767" w14:textId="7D2572BD"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Ein Detail, das in der Praxis regelmäßig unterschätzt wird: Tauchpumpen arbeiten stets gegen den hydrostatischen Widerstand der Flüssigkeitssäule über ihnen sowie gegen den Strömungswiderstand im Leitungssystem. Lange Leitungswege, viele Winkelstücke oder </w:t>
      </w:r>
      <w:r w:rsidRPr="0009617B">
        <w:rPr>
          <w:rFonts w:ascii="Calibri" w:eastAsia="Times New Roman" w:hAnsi="Calibri" w:cs="Calibri"/>
          <w:kern w:val="0"/>
          <w:lang w:eastAsia="de-DE"/>
          <w14:ligatures w14:val="none"/>
        </w:rPr>
        <w:lastRenderedPageBreak/>
        <w:t>mehrere gleichzeitig genutzte Zapfstellen verlangen deshalb nach einer Pumpe mit echter Leistungsreserve.</w:t>
      </w:r>
    </w:p>
    <w:p w14:paraId="478D3905" w14:textId="77777777"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4" w:name="_Toc225854563"/>
      <w:bookmarkStart w:id="5" w:name="_Toc225857123"/>
      <w:r w:rsidRPr="0009617B">
        <w:rPr>
          <w:rFonts w:ascii="Calibri" w:eastAsia="Times New Roman" w:hAnsi="Calibri" w:cs="Calibri"/>
          <w:b/>
          <w:bCs/>
          <w:kern w:val="0"/>
          <w:lang w:eastAsia="de-DE"/>
          <w14:ligatures w14:val="none"/>
        </w:rPr>
        <w:t>Die Druckpumpe: Hauskomfort auf Rädern</w:t>
      </w:r>
      <w:bookmarkEnd w:id="4"/>
      <w:bookmarkEnd w:id="5"/>
    </w:p>
    <w:p w14:paraId="0FD13D0D" w14:textId="68BB96C8"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Druckpumpen funktionieren nach einem anderen Prinzip. Sie werden trocken außerhalb des Tanks verbaut, oft unter einer Sitzbank oder im Servicefach, und halten das gesamte Leitungssystem permanent unter Druck. Ein integrierter Druckschalter reagiert auf jeden Druckabfall, sobald ein Hahn geöffnet wird</w:t>
      </w:r>
      <w:r w:rsidR="007F06C5">
        <w:rPr>
          <w:rFonts w:ascii="Calibri" w:eastAsia="Times New Roman" w:hAnsi="Calibri" w:cs="Calibri"/>
          <w:kern w:val="0"/>
          <w:lang w:eastAsia="de-DE"/>
          <w14:ligatures w14:val="none"/>
        </w:rPr>
        <w:t>,</w:t>
      </w:r>
      <w:r w:rsidRPr="0009617B">
        <w:rPr>
          <w:rFonts w:ascii="Calibri" w:eastAsia="Times New Roman" w:hAnsi="Calibri" w:cs="Calibri"/>
          <w:kern w:val="0"/>
          <w:lang w:eastAsia="de-DE"/>
          <w14:ligatures w14:val="none"/>
        </w:rPr>
        <w:t xml:space="preserve"> und aktiviert die Pumpe automatisch. </w:t>
      </w:r>
      <w:r w:rsidR="003E0CAD">
        <w:rPr>
          <w:rFonts w:ascii="Calibri" w:eastAsia="Times New Roman" w:hAnsi="Calibri" w:cs="Calibri"/>
          <w:kern w:val="0"/>
          <w:lang w:eastAsia="de-DE"/>
          <w14:ligatures w14:val="none"/>
        </w:rPr>
        <w:t>Micros</w:t>
      </w:r>
      <w:r w:rsidRPr="0009617B">
        <w:rPr>
          <w:rFonts w:ascii="Calibri" w:eastAsia="Times New Roman" w:hAnsi="Calibri" w:cs="Calibri"/>
          <w:kern w:val="0"/>
          <w:lang w:eastAsia="de-DE"/>
          <w14:ligatures w14:val="none"/>
        </w:rPr>
        <w:t>chalter an den Armaturen sind damit überflüssig</w:t>
      </w:r>
      <w:r w:rsidR="006C1276">
        <w:rPr>
          <w:rFonts w:ascii="Calibri" w:eastAsia="Times New Roman" w:hAnsi="Calibri" w:cs="Calibri"/>
          <w:kern w:val="0"/>
          <w:lang w:eastAsia="de-DE"/>
          <w14:ligatures w14:val="none"/>
        </w:rPr>
        <w:t>.</w:t>
      </w:r>
    </w:p>
    <w:p w14:paraId="04F2227A" w14:textId="01986F04"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Der entscheidende Unterschied liegt im Druckprofil: Druckpumpen liefern konstanten </w:t>
      </w:r>
      <w:r w:rsidR="00FE7FC9">
        <w:rPr>
          <w:rFonts w:ascii="Calibri" w:eastAsia="Times New Roman" w:hAnsi="Calibri" w:cs="Calibri"/>
          <w:kern w:val="0"/>
          <w:lang w:eastAsia="de-DE"/>
          <w14:ligatures w14:val="none"/>
        </w:rPr>
        <w:t>Sch</w:t>
      </w:r>
      <w:r w:rsidR="000408E4">
        <w:rPr>
          <w:rFonts w:ascii="Calibri" w:eastAsia="Times New Roman" w:hAnsi="Calibri" w:cs="Calibri"/>
          <w:kern w:val="0"/>
          <w:lang w:eastAsia="de-DE"/>
          <w14:ligatures w14:val="none"/>
        </w:rPr>
        <w:t>ließ</w:t>
      </w:r>
      <w:r w:rsidRPr="0009617B">
        <w:rPr>
          <w:rFonts w:ascii="Calibri" w:eastAsia="Times New Roman" w:hAnsi="Calibri" w:cs="Calibri"/>
          <w:kern w:val="0"/>
          <w:lang w:eastAsia="de-DE"/>
          <w14:ligatures w14:val="none"/>
        </w:rPr>
        <w:t xml:space="preserve">druck, unabhängig davon, wie viele Zapfstellen gleichzeitig in Betrieb sind, vorausgesetzt die Pumpe ist entsprechend dimensioniert. Das macht sie zur </w:t>
      </w:r>
      <w:r w:rsidR="003C5E77">
        <w:rPr>
          <w:rFonts w:ascii="Calibri" w:eastAsia="Times New Roman" w:hAnsi="Calibri" w:cs="Calibri"/>
          <w:kern w:val="0"/>
          <w:lang w:eastAsia="de-DE"/>
          <w14:ligatures w14:val="none"/>
        </w:rPr>
        <w:t>oft genutzten</w:t>
      </w:r>
      <w:r w:rsidRPr="0009617B">
        <w:rPr>
          <w:rFonts w:ascii="Calibri" w:eastAsia="Times New Roman" w:hAnsi="Calibri" w:cs="Calibri"/>
          <w:kern w:val="0"/>
          <w:lang w:eastAsia="de-DE"/>
          <w14:ligatures w14:val="none"/>
        </w:rPr>
        <w:t xml:space="preserve"> Lösung in Reisemobilen der gehobenen Klasse und bei Nachrüstungen, wo Hauskomfort das erklärte Ziel ist.</w:t>
      </w:r>
      <w:r w:rsidR="00BD15E2">
        <w:rPr>
          <w:rFonts w:ascii="Calibri" w:eastAsia="Times New Roman" w:hAnsi="Calibri" w:cs="Calibri"/>
          <w:kern w:val="0"/>
          <w:lang w:eastAsia="de-DE"/>
          <w14:ligatures w14:val="none"/>
        </w:rPr>
        <w:t xml:space="preserve"> </w:t>
      </w:r>
      <w:r w:rsidRPr="0009617B">
        <w:rPr>
          <w:rFonts w:ascii="Calibri" w:eastAsia="Times New Roman" w:hAnsi="Calibri" w:cs="Calibri"/>
          <w:kern w:val="0"/>
          <w:lang w:eastAsia="de-DE"/>
          <w14:ligatures w14:val="none"/>
        </w:rPr>
        <w:t xml:space="preserve">REICH hat mit der </w:t>
      </w:r>
      <w:r w:rsidRPr="00543C9F">
        <w:rPr>
          <w:rFonts w:ascii="Calibri" w:eastAsia="Times New Roman" w:hAnsi="Calibri" w:cs="Calibri"/>
          <w:kern w:val="0"/>
          <w:lang w:eastAsia="de-DE"/>
          <w14:ligatures w14:val="none"/>
        </w:rPr>
        <w:t>PowerFlow</w:t>
      </w:r>
      <w:r w:rsidRPr="0009617B">
        <w:rPr>
          <w:rFonts w:ascii="Calibri" w:eastAsia="Times New Roman" w:hAnsi="Calibri" w:cs="Calibri"/>
          <w:kern w:val="0"/>
          <w:lang w:eastAsia="de-DE"/>
          <w14:ligatures w14:val="none"/>
        </w:rPr>
        <w:t xml:space="preserve"> eine Druckpumpe </w:t>
      </w:r>
      <w:r w:rsidR="00303779">
        <w:rPr>
          <w:rFonts w:ascii="Calibri" w:eastAsia="Times New Roman" w:hAnsi="Calibri" w:cs="Calibri"/>
          <w:kern w:val="0"/>
          <w:lang w:eastAsia="de-DE"/>
          <w14:ligatures w14:val="none"/>
        </w:rPr>
        <w:t>im Programm</w:t>
      </w:r>
      <w:r w:rsidRPr="0009617B">
        <w:rPr>
          <w:rFonts w:ascii="Calibri" w:eastAsia="Times New Roman" w:hAnsi="Calibri" w:cs="Calibri"/>
          <w:kern w:val="0"/>
          <w:lang w:eastAsia="de-DE"/>
          <w14:ligatures w14:val="none"/>
        </w:rPr>
        <w:t>, die dieses Segment neu definiert.</w:t>
      </w:r>
    </w:p>
    <w:p w14:paraId="5821653B" w14:textId="77777777" w:rsidR="0009617B" w:rsidRPr="005D2C2C"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6" w:name="_Toc225854564"/>
      <w:bookmarkStart w:id="7" w:name="_Toc225857124"/>
      <w:r w:rsidRPr="0009617B">
        <w:rPr>
          <w:rFonts w:ascii="Calibri" w:eastAsia="Times New Roman" w:hAnsi="Calibri" w:cs="Calibri"/>
          <w:b/>
          <w:bCs/>
          <w:kern w:val="0"/>
          <w:lang w:eastAsia="de-DE"/>
          <w14:ligatures w14:val="none"/>
        </w:rPr>
        <w:t xml:space="preserve">Die Verstärkerpumpe: </w:t>
      </w:r>
      <w:r w:rsidRPr="005D2C2C">
        <w:rPr>
          <w:rFonts w:ascii="Calibri" w:eastAsia="Times New Roman" w:hAnsi="Calibri" w:cs="Calibri"/>
          <w:b/>
          <w:bCs/>
          <w:kern w:val="0"/>
          <w:lang w:eastAsia="de-DE"/>
          <w14:ligatures w14:val="none"/>
        </w:rPr>
        <w:t>der stille Helfer im Hintergrund</w:t>
      </w:r>
      <w:bookmarkEnd w:id="6"/>
      <w:bookmarkEnd w:id="7"/>
    </w:p>
    <w:p w14:paraId="14356A25" w14:textId="5B2CE6BE" w:rsidR="0009617B" w:rsidRPr="00543C9F" w:rsidRDefault="0009617B" w:rsidP="0009617B">
      <w:pPr>
        <w:spacing w:before="100" w:beforeAutospacing="1" w:after="100" w:afterAutospacing="1"/>
        <w:rPr>
          <w:rFonts w:ascii="Calibri" w:eastAsia="Times New Roman" w:hAnsi="Calibri" w:cs="Calibri"/>
          <w:kern w:val="0"/>
          <w:lang w:eastAsia="de-DE"/>
          <w14:ligatures w14:val="none"/>
        </w:rPr>
      </w:pPr>
      <w:bookmarkStart w:id="8" w:name="OLE_LINK1"/>
      <w:r w:rsidRPr="005D2C2C">
        <w:rPr>
          <w:rFonts w:ascii="Calibri" w:eastAsia="Times New Roman" w:hAnsi="Calibri" w:cs="Calibri"/>
          <w:kern w:val="0"/>
          <w:lang w:eastAsia="de-DE"/>
          <w14:ligatures w14:val="none"/>
        </w:rPr>
        <w:t xml:space="preserve">Eine dritte Kategorie verdient Erwähnung, auch wenn sie selten im Rampenlicht steht: Verstärkerpumpen, kurz Booster. Sie ersetzen keine Hauptpumpe, sondern werden in die Leitung </w:t>
      </w:r>
      <w:proofErr w:type="spellStart"/>
      <w:r w:rsidRPr="005D2C2C">
        <w:rPr>
          <w:rFonts w:ascii="Calibri" w:eastAsia="Times New Roman" w:hAnsi="Calibri" w:cs="Calibri"/>
          <w:kern w:val="0"/>
          <w:lang w:eastAsia="de-DE"/>
          <w14:ligatures w14:val="none"/>
        </w:rPr>
        <w:t>eingeschleift</w:t>
      </w:r>
      <w:proofErr w:type="spellEnd"/>
      <w:r w:rsidRPr="005D2C2C">
        <w:rPr>
          <w:rFonts w:ascii="Calibri" w:eastAsia="Times New Roman" w:hAnsi="Calibri" w:cs="Calibri"/>
          <w:kern w:val="0"/>
          <w:lang w:eastAsia="de-DE"/>
          <w14:ligatures w14:val="none"/>
        </w:rPr>
        <w:t xml:space="preserve">, um den Druck </w:t>
      </w:r>
      <w:r w:rsidR="00B47606">
        <w:rPr>
          <w:rFonts w:ascii="Calibri" w:eastAsia="Times New Roman" w:hAnsi="Calibri" w:cs="Calibri"/>
          <w:kern w:val="0"/>
          <w:lang w:eastAsia="de-DE"/>
          <w14:ligatures w14:val="none"/>
        </w:rPr>
        <w:t xml:space="preserve">auch bis zu </w:t>
      </w:r>
      <w:r w:rsidRPr="005D2C2C">
        <w:rPr>
          <w:rFonts w:ascii="Calibri" w:eastAsia="Times New Roman" w:hAnsi="Calibri" w:cs="Calibri"/>
          <w:kern w:val="0"/>
          <w:lang w:eastAsia="de-DE"/>
          <w14:ligatures w14:val="none"/>
        </w:rPr>
        <w:t xml:space="preserve">weit entfernten Zapfstellen </w:t>
      </w:r>
      <w:r w:rsidR="00B47606">
        <w:rPr>
          <w:rFonts w:ascii="Calibri" w:eastAsia="Times New Roman" w:hAnsi="Calibri" w:cs="Calibri"/>
          <w:kern w:val="0"/>
          <w:lang w:eastAsia="de-DE"/>
          <w14:ligatures w14:val="none"/>
        </w:rPr>
        <w:t>weiterzuleiten</w:t>
      </w:r>
      <w:r w:rsidRPr="00543C9F">
        <w:rPr>
          <w:rFonts w:ascii="Calibri" w:eastAsia="Times New Roman" w:hAnsi="Calibri" w:cs="Calibri"/>
          <w:kern w:val="0"/>
          <w:lang w:eastAsia="de-DE"/>
          <w14:ligatures w14:val="none"/>
        </w:rPr>
        <w:t xml:space="preserve">. </w:t>
      </w:r>
      <w:r w:rsidR="0066456B" w:rsidRPr="00543C9F">
        <w:rPr>
          <w:rFonts w:ascii="Calibri" w:hAnsi="Calibri" w:cs="Calibri"/>
          <w:kern w:val="0"/>
        </w:rPr>
        <w:t>Das ist etwa dann sinnvoll, wenn eine Entnahmestelle im Caravan oder Reisemobil weit vom Tank und von der Pumpe entfernt liegt und der Druck auf dem Weg durch das Leitungssystem spürbar abfällt</w:t>
      </w:r>
      <w:r w:rsidR="005D2C2C" w:rsidRPr="00543C9F">
        <w:rPr>
          <w:rFonts w:ascii="Calibri" w:hAnsi="Calibri" w:cs="Calibri"/>
          <w:kern w:val="0"/>
        </w:rPr>
        <w:t xml:space="preserve">. </w:t>
      </w:r>
      <w:r w:rsidRPr="00543C9F">
        <w:rPr>
          <w:rFonts w:ascii="Calibri" w:eastAsia="Times New Roman" w:hAnsi="Calibri" w:cs="Calibri"/>
          <w:kern w:val="0"/>
          <w:lang w:eastAsia="de-DE"/>
          <w14:ligatures w14:val="none"/>
        </w:rPr>
        <w:t xml:space="preserve">Ein Booster greift genau dort ein, ohne dass das gesamte System </w:t>
      </w:r>
      <w:r w:rsidR="00A92AB8">
        <w:rPr>
          <w:rFonts w:ascii="Calibri" w:eastAsia="Times New Roman" w:hAnsi="Calibri" w:cs="Calibri"/>
          <w:kern w:val="0"/>
          <w:lang w:eastAsia="de-DE"/>
          <w14:ligatures w14:val="none"/>
        </w:rPr>
        <w:t xml:space="preserve">größer </w:t>
      </w:r>
      <w:r w:rsidRPr="00543C9F">
        <w:rPr>
          <w:rFonts w:ascii="Calibri" w:eastAsia="Times New Roman" w:hAnsi="Calibri" w:cs="Calibri"/>
          <w:kern w:val="0"/>
          <w:lang w:eastAsia="de-DE"/>
          <w14:ligatures w14:val="none"/>
        </w:rPr>
        <w:t>dimensioniert werden muss.</w:t>
      </w:r>
    </w:p>
    <w:p w14:paraId="0867D25C" w14:textId="7D9D8E81"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9" w:name="_Toc225857125"/>
      <w:bookmarkEnd w:id="8"/>
      <w:r w:rsidRPr="0009617B">
        <w:rPr>
          <w:rFonts w:ascii="Calibri" w:eastAsia="Times New Roman" w:hAnsi="Calibri" w:cs="Calibri"/>
          <w:b/>
          <w:bCs/>
          <w:kern w:val="0"/>
          <w:lang w:eastAsia="de-DE"/>
          <w14:ligatures w14:val="none"/>
        </w:rPr>
        <w:t>Das REICH-Portfolio: vom soliden Einstieg bis zum</w:t>
      </w:r>
      <w:r w:rsidRPr="004F4939">
        <w:rPr>
          <w:rFonts w:ascii="Calibri" w:eastAsia="Times New Roman" w:hAnsi="Calibri" w:cs="Calibri"/>
          <w:b/>
          <w:bCs/>
          <w:kern w:val="0"/>
          <w:lang w:eastAsia="de-DE"/>
          <w14:ligatures w14:val="none"/>
        </w:rPr>
        <w:t xml:space="preserve"> </w:t>
      </w:r>
      <w:r w:rsidRPr="0009617B">
        <w:rPr>
          <w:rFonts w:ascii="Calibri" w:eastAsia="Times New Roman" w:hAnsi="Calibri" w:cs="Calibri"/>
          <w:b/>
          <w:bCs/>
          <w:kern w:val="0"/>
          <w:lang w:eastAsia="de-DE"/>
          <w14:ligatures w14:val="none"/>
        </w:rPr>
        <w:t>Hochleistungssystem</w:t>
      </w:r>
      <w:bookmarkEnd w:id="9"/>
    </w:p>
    <w:p w14:paraId="11FDBC43"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REICH deckt das gesamte Spektrum des Bedarfs mit einem durchdacht gestaffelten Produktprogramm ab. Die Modelle unterscheiden sich nicht nur in den Leistungszahlen, sondern in ihrer grundlegenden Auslegung auf unterschiedliche Fahrzeugtypen, Nutzungsmuster und Komfortansprüche.</w:t>
      </w:r>
    </w:p>
    <w:p w14:paraId="4E2C0997" w14:textId="77777777"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10" w:name="_Toc225854566"/>
      <w:bookmarkStart w:id="11" w:name="_Toc225857126"/>
      <w:r w:rsidRPr="0009617B">
        <w:rPr>
          <w:rFonts w:ascii="Calibri" w:eastAsia="Times New Roman" w:hAnsi="Calibri" w:cs="Calibri"/>
          <w:b/>
          <w:bCs/>
          <w:kern w:val="0"/>
          <w:lang w:eastAsia="de-DE"/>
          <w14:ligatures w14:val="none"/>
        </w:rPr>
        <w:t>Power Pump: die zuverlässige Basis</w:t>
      </w:r>
      <w:bookmarkEnd w:id="10"/>
      <w:bookmarkEnd w:id="11"/>
    </w:p>
    <w:p w14:paraId="0A78C8FD"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i/>
          <w:iCs/>
          <w:kern w:val="0"/>
          <w:lang w:eastAsia="de-DE"/>
          <w14:ligatures w14:val="none"/>
        </w:rPr>
        <w:t>Förderleistung: ca. 10 bis 15 l/min · Druck: ca. 0,5 bis 1,0 bar</w:t>
      </w:r>
    </w:p>
    <w:p w14:paraId="56C3514C" w14:textId="6867A175"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Die</w:t>
      </w:r>
      <w:r w:rsidR="00B94902">
        <w:rPr>
          <w:rFonts w:ascii="Calibri" w:eastAsia="Times New Roman" w:hAnsi="Calibri" w:cs="Calibri"/>
          <w:kern w:val="0"/>
          <w:lang w:eastAsia="de-DE"/>
          <w14:ligatures w14:val="none"/>
        </w:rPr>
        <w:t xml:space="preserve">se </w:t>
      </w:r>
      <w:r w:rsidRPr="0009617B">
        <w:rPr>
          <w:rFonts w:ascii="Calibri" w:eastAsia="Times New Roman" w:hAnsi="Calibri" w:cs="Calibri"/>
          <w:kern w:val="0"/>
          <w:lang w:eastAsia="de-DE"/>
          <w14:ligatures w14:val="none"/>
        </w:rPr>
        <w:t>Pump</w:t>
      </w:r>
      <w:r w:rsidR="00B94902">
        <w:rPr>
          <w:rFonts w:ascii="Calibri" w:eastAsia="Times New Roman" w:hAnsi="Calibri" w:cs="Calibri"/>
          <w:kern w:val="0"/>
          <w:lang w:eastAsia="de-DE"/>
          <w14:ligatures w14:val="none"/>
        </w:rPr>
        <w:t>en</w:t>
      </w:r>
      <w:r w:rsidRPr="0009617B">
        <w:rPr>
          <w:rFonts w:ascii="Calibri" w:eastAsia="Times New Roman" w:hAnsi="Calibri" w:cs="Calibri"/>
          <w:kern w:val="0"/>
          <w:lang w:eastAsia="de-DE"/>
          <w14:ligatures w14:val="none"/>
        </w:rPr>
        <w:t xml:space="preserve"> bilde</w:t>
      </w:r>
      <w:r w:rsidR="00B94902">
        <w:rPr>
          <w:rFonts w:ascii="Calibri" w:eastAsia="Times New Roman" w:hAnsi="Calibri" w:cs="Calibri"/>
          <w:kern w:val="0"/>
          <w:lang w:eastAsia="de-DE"/>
          <w14:ligatures w14:val="none"/>
        </w:rPr>
        <w:t>n</w:t>
      </w:r>
      <w:r w:rsidRPr="0009617B">
        <w:rPr>
          <w:rFonts w:ascii="Calibri" w:eastAsia="Times New Roman" w:hAnsi="Calibri" w:cs="Calibri"/>
          <w:kern w:val="0"/>
          <w:lang w:eastAsia="de-DE"/>
          <w14:ligatures w14:val="none"/>
        </w:rPr>
        <w:t xml:space="preserve"> das </w:t>
      </w:r>
      <w:r w:rsidR="00D84B62">
        <w:rPr>
          <w:rFonts w:ascii="Calibri" w:eastAsia="Times New Roman" w:hAnsi="Calibri" w:cs="Calibri"/>
          <w:kern w:val="0"/>
          <w:lang w:eastAsia="de-DE"/>
          <w14:ligatures w14:val="none"/>
        </w:rPr>
        <w:t xml:space="preserve">kostengünstige </w:t>
      </w:r>
      <w:r w:rsidR="006318C8">
        <w:rPr>
          <w:rFonts w:ascii="Calibri" w:eastAsia="Times New Roman" w:hAnsi="Calibri" w:cs="Calibri"/>
          <w:kern w:val="0"/>
          <w:lang w:eastAsia="de-DE"/>
          <w14:ligatures w14:val="none"/>
        </w:rPr>
        <w:t>E</w:t>
      </w:r>
      <w:r w:rsidR="00D84B62">
        <w:rPr>
          <w:rFonts w:ascii="Calibri" w:eastAsia="Times New Roman" w:hAnsi="Calibri" w:cs="Calibri"/>
          <w:kern w:val="0"/>
          <w:lang w:eastAsia="de-DE"/>
          <w14:ligatures w14:val="none"/>
        </w:rPr>
        <w:t>inst</w:t>
      </w:r>
      <w:r w:rsidR="006318C8">
        <w:rPr>
          <w:rFonts w:ascii="Calibri" w:eastAsia="Times New Roman" w:hAnsi="Calibri" w:cs="Calibri"/>
          <w:kern w:val="0"/>
          <w:lang w:eastAsia="de-DE"/>
          <w14:ligatures w14:val="none"/>
        </w:rPr>
        <w:t>iegssegment</w:t>
      </w:r>
      <w:r w:rsidRPr="0009617B">
        <w:rPr>
          <w:rFonts w:ascii="Calibri" w:eastAsia="Times New Roman" w:hAnsi="Calibri" w:cs="Calibri"/>
          <w:kern w:val="0"/>
          <w:lang w:eastAsia="de-DE"/>
          <w14:ligatures w14:val="none"/>
        </w:rPr>
        <w:t xml:space="preserve"> des REICH-Tauchpumpenprogramms. Sie </w:t>
      </w:r>
      <w:r w:rsidR="00B94902">
        <w:rPr>
          <w:rFonts w:ascii="Calibri" w:eastAsia="Times New Roman" w:hAnsi="Calibri" w:cs="Calibri"/>
          <w:kern w:val="0"/>
          <w:lang w:eastAsia="de-DE"/>
          <w14:ligatures w14:val="none"/>
        </w:rPr>
        <w:t>sind</w:t>
      </w:r>
      <w:r w:rsidRPr="0009617B">
        <w:rPr>
          <w:rFonts w:ascii="Calibri" w:eastAsia="Times New Roman" w:hAnsi="Calibri" w:cs="Calibri"/>
          <w:kern w:val="0"/>
          <w:lang w:eastAsia="de-DE"/>
          <w14:ligatures w14:val="none"/>
        </w:rPr>
        <w:t xml:space="preserve"> auf Stille, Sparsamkeit und Langlebigkeit ausgelegt und pass</w:t>
      </w:r>
      <w:r w:rsidR="00B94902">
        <w:rPr>
          <w:rFonts w:ascii="Calibri" w:eastAsia="Times New Roman" w:hAnsi="Calibri" w:cs="Calibri"/>
          <w:kern w:val="0"/>
          <w:lang w:eastAsia="de-DE"/>
          <w14:ligatures w14:val="none"/>
        </w:rPr>
        <w:t>en</w:t>
      </w:r>
      <w:r w:rsidRPr="0009617B">
        <w:rPr>
          <w:rFonts w:ascii="Calibri" w:eastAsia="Times New Roman" w:hAnsi="Calibri" w:cs="Calibri"/>
          <w:kern w:val="0"/>
          <w:lang w:eastAsia="de-DE"/>
          <w14:ligatures w14:val="none"/>
        </w:rPr>
        <w:t xml:space="preserve"> überall dort, wo der Anspruch klar umrissen ist: ein oder zwei Zapfstellen, überschaubare Leitungswege, kein gleichzeitiger Parallelbetrieb. Für Alleinreisende oder Paare im kompakten Caravan </w:t>
      </w:r>
      <w:r w:rsidR="00B94902">
        <w:rPr>
          <w:rFonts w:ascii="Calibri" w:eastAsia="Times New Roman" w:hAnsi="Calibri" w:cs="Calibri"/>
          <w:kern w:val="0"/>
          <w:lang w:eastAsia="de-DE"/>
          <w14:ligatures w14:val="none"/>
        </w:rPr>
        <w:t>sind</w:t>
      </w:r>
      <w:r w:rsidRPr="0009617B">
        <w:rPr>
          <w:rFonts w:ascii="Calibri" w:eastAsia="Times New Roman" w:hAnsi="Calibri" w:cs="Calibri"/>
          <w:kern w:val="0"/>
          <w:lang w:eastAsia="de-DE"/>
          <w14:ligatures w14:val="none"/>
        </w:rPr>
        <w:t xml:space="preserve"> sie die wirtschaftlichste und dennoch vollwertige Wahl. REICH bietet hier eine breite Modellpalette mit verschiedenen Anschlussgrößen, </w:t>
      </w:r>
      <w:r w:rsidRPr="0009617B">
        <w:rPr>
          <w:rFonts w:ascii="Calibri" w:eastAsia="Times New Roman" w:hAnsi="Calibri" w:cs="Calibri"/>
          <w:kern w:val="0"/>
          <w:lang w:eastAsia="de-DE"/>
          <w14:ligatures w14:val="none"/>
        </w:rPr>
        <w:lastRenderedPageBreak/>
        <w:t xml:space="preserve">Spannungen (12 V und 24 V) und Tanköffnungen, sodass sich für praktisch jeden Einbaufall </w:t>
      </w:r>
      <w:r w:rsidR="00B94902">
        <w:rPr>
          <w:rFonts w:ascii="Calibri" w:eastAsia="Times New Roman" w:hAnsi="Calibri" w:cs="Calibri"/>
          <w:kern w:val="0"/>
          <w:lang w:eastAsia="de-DE"/>
          <w14:ligatures w14:val="none"/>
        </w:rPr>
        <w:t>das</w:t>
      </w:r>
      <w:r w:rsidRPr="0009617B">
        <w:rPr>
          <w:rFonts w:ascii="Calibri" w:eastAsia="Times New Roman" w:hAnsi="Calibri" w:cs="Calibri"/>
          <w:kern w:val="0"/>
          <w:lang w:eastAsia="de-DE"/>
          <w14:ligatures w14:val="none"/>
        </w:rPr>
        <w:t xml:space="preserve"> passende</w:t>
      </w:r>
      <w:r w:rsidR="00B94902">
        <w:rPr>
          <w:rFonts w:ascii="Calibri" w:eastAsia="Times New Roman" w:hAnsi="Calibri" w:cs="Calibri"/>
          <w:kern w:val="0"/>
          <w:lang w:eastAsia="de-DE"/>
          <w14:ligatures w14:val="none"/>
        </w:rPr>
        <w:t xml:space="preserve"> </w:t>
      </w:r>
      <w:r w:rsidRPr="0009617B">
        <w:rPr>
          <w:rFonts w:ascii="Calibri" w:eastAsia="Times New Roman" w:hAnsi="Calibri" w:cs="Calibri"/>
          <w:kern w:val="0"/>
          <w:lang w:eastAsia="de-DE"/>
          <w14:ligatures w14:val="none"/>
        </w:rPr>
        <w:t>Modell findet.</w:t>
      </w:r>
    </w:p>
    <w:p w14:paraId="1E12C414" w14:textId="77777777"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12" w:name="_Toc225854567"/>
      <w:bookmarkStart w:id="13" w:name="_Toc225857127"/>
      <w:r w:rsidRPr="0009617B">
        <w:rPr>
          <w:rFonts w:ascii="Calibri" w:eastAsia="Times New Roman" w:hAnsi="Calibri" w:cs="Calibri"/>
          <w:b/>
          <w:bCs/>
          <w:kern w:val="0"/>
          <w:lang w:eastAsia="de-DE"/>
          <w14:ligatures w14:val="none"/>
        </w:rPr>
        <w:t>High Power Plus: der Allrounder für Familien und Vielnutzer</w:t>
      </w:r>
      <w:bookmarkEnd w:id="12"/>
      <w:bookmarkEnd w:id="13"/>
    </w:p>
    <w:p w14:paraId="50F8E338"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i/>
          <w:iCs/>
          <w:kern w:val="0"/>
          <w:lang w:eastAsia="de-DE"/>
          <w14:ligatures w14:val="none"/>
        </w:rPr>
        <w:t>Förderleistung: ca. 19 l/min · Druck: ca. 1,1 bar</w:t>
      </w:r>
    </w:p>
    <w:p w14:paraId="7731BEC5" w14:textId="2F4A2D6F"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Die High Power Plus ist das Herzstück des REICH-Programms für den alltäglichen Fahrzeugeinsatz: ausreichend </w:t>
      </w:r>
      <w:r w:rsidR="00CF0C72">
        <w:rPr>
          <w:rFonts w:ascii="Calibri" w:eastAsia="Times New Roman" w:hAnsi="Calibri" w:cs="Calibri"/>
          <w:kern w:val="0"/>
          <w:lang w:eastAsia="de-DE"/>
          <w14:ligatures w14:val="none"/>
        </w:rPr>
        <w:t>Wasser</w:t>
      </w:r>
      <w:r w:rsidRPr="0009617B">
        <w:rPr>
          <w:rFonts w:ascii="Calibri" w:eastAsia="Times New Roman" w:hAnsi="Calibri" w:cs="Calibri"/>
          <w:kern w:val="0"/>
          <w:lang w:eastAsia="de-DE"/>
          <w14:ligatures w14:val="none"/>
        </w:rPr>
        <w:t xml:space="preserve"> für Küche und Bad gleichzeitig, leise im Betrieb, robust für den Dauereinsatz. Der Druckwert von rund 1,1 bar ist dabei kein Zufall. Er trifft genau den Bereich, den die meisten Standard-Warmwasserthermen problemlos verarbeiten, ohne dass deren Überdruckventil unter Dauerstress gerät. Wer ein Familien-Reisemobil mit zwei bis drei Zapfstellen betreibt, liegt mit der High Power Plus richtig.</w:t>
      </w:r>
    </w:p>
    <w:p w14:paraId="4A708D31" w14:textId="45B3A715"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14" w:name="_Toc225854568"/>
      <w:bookmarkStart w:id="15" w:name="_Toc225857128"/>
      <w:r w:rsidRPr="0009617B">
        <w:rPr>
          <w:rFonts w:ascii="Calibri" w:eastAsia="Times New Roman" w:hAnsi="Calibri" w:cs="Calibri"/>
          <w:b/>
          <w:bCs/>
          <w:kern w:val="0"/>
          <w:lang w:eastAsia="de-DE"/>
          <w14:ligatures w14:val="none"/>
        </w:rPr>
        <w:t>Tandem Tauchpumpe: einmal eingebaut</w:t>
      </w:r>
      <w:bookmarkEnd w:id="14"/>
      <w:bookmarkEnd w:id="15"/>
      <w:r w:rsidR="00BD76D3">
        <w:rPr>
          <w:rFonts w:ascii="Calibri" w:eastAsia="Times New Roman" w:hAnsi="Calibri" w:cs="Calibri"/>
          <w:b/>
          <w:bCs/>
          <w:kern w:val="0"/>
          <w:lang w:eastAsia="de-DE"/>
          <w14:ligatures w14:val="none"/>
        </w:rPr>
        <w:t xml:space="preserve">, </w:t>
      </w:r>
      <w:r w:rsidR="00BD76D3" w:rsidRPr="0009617B">
        <w:rPr>
          <w:rFonts w:ascii="Calibri" w:eastAsia="Times New Roman" w:hAnsi="Calibri" w:cs="Calibri"/>
          <w:b/>
          <w:bCs/>
          <w:kern w:val="0"/>
          <w:lang w:eastAsia="de-DE"/>
          <w14:ligatures w14:val="none"/>
        </w:rPr>
        <w:t>doppelt gesichert</w:t>
      </w:r>
    </w:p>
    <w:p w14:paraId="5AE573C8"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i/>
          <w:iCs/>
          <w:kern w:val="0"/>
          <w:lang w:eastAsia="de-DE"/>
          <w14:ligatures w14:val="none"/>
        </w:rPr>
        <w:t>Förderleistung: 19 l/min · Druck: 1,4 bar</w:t>
      </w:r>
    </w:p>
    <w:p w14:paraId="2F979779" w14:textId="1BDB788D"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Das Tandem-</w:t>
      </w:r>
      <w:r w:rsidR="005B58AE">
        <w:rPr>
          <w:rFonts w:ascii="Calibri" w:eastAsia="Times New Roman" w:hAnsi="Calibri" w:cs="Calibri"/>
          <w:kern w:val="0"/>
          <w:lang w:eastAsia="de-DE"/>
          <w14:ligatures w14:val="none"/>
        </w:rPr>
        <w:t xml:space="preserve"> oder auch Twin-</w:t>
      </w:r>
      <w:r w:rsidRPr="0009617B">
        <w:rPr>
          <w:rFonts w:ascii="Calibri" w:eastAsia="Times New Roman" w:hAnsi="Calibri" w:cs="Calibri"/>
          <w:kern w:val="0"/>
          <w:lang w:eastAsia="de-DE"/>
          <w14:ligatures w14:val="none"/>
        </w:rPr>
        <w:t xml:space="preserve">Prinzip ist ein echtes Alleinstellungsmerkmal von REICH. Zwei Motoren sitzen in einem gemeinsamen Gehäuse und arbeiten parallel, aber vollständig unabhängig voneinander. Fällt ein Motor aus, läuft der zweite ohne Pause weiter. Das ist kein technischer Luxus, sondern ein handfester Vorteil für alle, die lange Touren planen, abseits der Infrastruktur reisen oder schlicht das Risiko </w:t>
      </w:r>
      <w:r w:rsidR="00CF0C72">
        <w:rPr>
          <w:rFonts w:ascii="Calibri" w:eastAsia="Times New Roman" w:hAnsi="Calibri" w:cs="Calibri"/>
          <w:kern w:val="0"/>
          <w:lang w:eastAsia="de-DE"/>
          <w14:ligatures w14:val="none"/>
        </w:rPr>
        <w:t>minimieren</w:t>
      </w:r>
      <w:r w:rsidRPr="0009617B">
        <w:rPr>
          <w:rFonts w:ascii="Calibri" w:eastAsia="Times New Roman" w:hAnsi="Calibri" w:cs="Calibri"/>
          <w:kern w:val="0"/>
          <w:lang w:eastAsia="de-DE"/>
          <w14:ligatures w14:val="none"/>
        </w:rPr>
        <w:t xml:space="preserve"> wollen, mitten im Urlaub ohne Wasser dazustehen.</w:t>
      </w:r>
    </w:p>
    <w:p w14:paraId="659AD24C"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Der Druckwert von 1,4 bar macht die Tandem Tauchpumpe zudem fit für etwas längere Leitungswege und anspruchsvollere Zapfstellenkonfigurationen. In der Fachpresse gilt sie als einer der bewährtesten Kauftipps ihres Segments.</w:t>
      </w:r>
    </w:p>
    <w:p w14:paraId="7F82A98A" w14:textId="77777777"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16" w:name="_Toc225854569"/>
      <w:bookmarkStart w:id="17" w:name="_Toc225857129"/>
      <w:r w:rsidRPr="0009617B">
        <w:rPr>
          <w:rFonts w:ascii="Calibri" w:eastAsia="Times New Roman" w:hAnsi="Calibri" w:cs="Calibri"/>
          <w:b/>
          <w:bCs/>
          <w:kern w:val="0"/>
          <w:lang w:eastAsia="de-DE"/>
          <w14:ligatures w14:val="none"/>
        </w:rPr>
        <w:t>Power Jet und Power Jet Plus: für große Systeme ohne Kompromisse</w:t>
      </w:r>
      <w:bookmarkEnd w:id="16"/>
      <w:bookmarkEnd w:id="17"/>
    </w:p>
    <w:p w14:paraId="52AEFD9B"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i/>
          <w:iCs/>
          <w:kern w:val="0"/>
          <w:lang w:eastAsia="de-DE"/>
          <w14:ligatures w14:val="none"/>
        </w:rPr>
        <w:t>Power Jet: 22 l/min bei 1,8 bar · Power Jet Plus: 25 l/min bei 2,1 bar</w:t>
      </w:r>
    </w:p>
    <w:p w14:paraId="1E44017F" w14:textId="28A16BF0"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Hier hör</w:t>
      </w:r>
      <w:r w:rsidR="009258A9">
        <w:rPr>
          <w:rFonts w:ascii="Calibri" w:eastAsia="Times New Roman" w:hAnsi="Calibri" w:cs="Calibri"/>
          <w:kern w:val="0"/>
          <w:lang w:eastAsia="de-DE"/>
          <w14:ligatures w14:val="none"/>
        </w:rPr>
        <w:t>en</w:t>
      </w:r>
      <w:r w:rsidRPr="0009617B">
        <w:rPr>
          <w:rFonts w:ascii="Calibri" w:eastAsia="Times New Roman" w:hAnsi="Calibri" w:cs="Calibri"/>
          <w:kern w:val="0"/>
          <w:lang w:eastAsia="de-DE"/>
          <w14:ligatures w14:val="none"/>
        </w:rPr>
        <w:t xml:space="preserve"> </w:t>
      </w:r>
      <w:r w:rsidR="009258A9">
        <w:rPr>
          <w:rFonts w:ascii="Calibri" w:eastAsia="Times New Roman" w:hAnsi="Calibri" w:cs="Calibri"/>
          <w:kern w:val="0"/>
          <w:lang w:eastAsia="de-DE"/>
          <w14:ligatures w14:val="none"/>
        </w:rPr>
        <w:t xml:space="preserve">die </w:t>
      </w:r>
      <w:r w:rsidRPr="0009617B">
        <w:rPr>
          <w:rFonts w:ascii="Calibri" w:eastAsia="Times New Roman" w:hAnsi="Calibri" w:cs="Calibri"/>
          <w:kern w:val="0"/>
          <w:lang w:eastAsia="de-DE"/>
          <w14:ligatures w14:val="none"/>
        </w:rPr>
        <w:t>Kompromiss</w:t>
      </w:r>
      <w:r w:rsidR="009258A9">
        <w:rPr>
          <w:rFonts w:ascii="Calibri" w:eastAsia="Times New Roman" w:hAnsi="Calibri" w:cs="Calibri"/>
          <w:kern w:val="0"/>
          <w:lang w:eastAsia="de-DE"/>
          <w14:ligatures w14:val="none"/>
        </w:rPr>
        <w:t>e</w:t>
      </w:r>
      <w:r w:rsidRPr="0009617B">
        <w:rPr>
          <w:rFonts w:ascii="Calibri" w:eastAsia="Times New Roman" w:hAnsi="Calibri" w:cs="Calibri"/>
          <w:kern w:val="0"/>
          <w:lang w:eastAsia="de-DE"/>
          <w14:ligatures w14:val="none"/>
        </w:rPr>
        <w:t xml:space="preserve"> auf. Die Power Jet und ihre stärkere Geschwisterpumpe, die Power Jet Plus, sind die Hochleistungsklasse im REICH-Tauchpumpen-Sortiment und machen das in Zahlen unmissverständlich deutlich. </w:t>
      </w:r>
      <w:r w:rsidRPr="006C320C">
        <w:rPr>
          <w:rFonts w:ascii="Calibri" w:eastAsia="Times New Roman" w:hAnsi="Calibri" w:cs="Calibri"/>
          <w:kern w:val="0"/>
          <w:lang w:eastAsia="de-DE"/>
          <w14:ligatures w14:val="none"/>
        </w:rPr>
        <w:t xml:space="preserve">Große </w:t>
      </w:r>
      <w:r w:rsidR="008F4E5A" w:rsidRPr="006C320C">
        <w:rPr>
          <w:rFonts w:ascii="Calibri" w:eastAsia="Times New Roman" w:hAnsi="Calibri" w:cs="Calibri"/>
          <w:kern w:val="0"/>
          <w:lang w:eastAsia="de-DE"/>
          <w14:ligatures w14:val="none"/>
        </w:rPr>
        <w:t>Freizeitfahrzeuge</w:t>
      </w:r>
      <w:r w:rsidRPr="0009617B">
        <w:rPr>
          <w:rFonts w:ascii="Calibri" w:eastAsia="Times New Roman" w:hAnsi="Calibri" w:cs="Calibri"/>
          <w:kern w:val="0"/>
          <w:lang w:eastAsia="de-DE"/>
          <w14:ligatures w14:val="none"/>
        </w:rPr>
        <w:t xml:space="preserve"> mit langen Leitungswegen, Regenbrausen mit ihrem erhöhten Volumenbedarf, mehrere gleichzeitig genutzte Zapfstellen: Das ist ihr Terrain.</w:t>
      </w:r>
    </w:p>
    <w:p w14:paraId="31FA24FA" w14:textId="607A91F4"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Wichtig dabei: Vor dem Einbau muss die Warmwassertherme des Fahrzeugs auf Verträglichkeit geprüft werden. Die meisten modernen Caravaning-Thermen tolerieren 3 bis 5 bar Eingangsdruck, aber eben nicht alle. Ein Blick in die Einbauanleitung der Therme ist hier</w:t>
      </w:r>
      <w:r w:rsidR="00D946C0">
        <w:rPr>
          <w:rFonts w:ascii="Calibri" w:eastAsia="Times New Roman" w:hAnsi="Calibri" w:cs="Calibri"/>
          <w:kern w:val="0"/>
          <w:lang w:eastAsia="de-DE"/>
          <w14:ligatures w14:val="none"/>
        </w:rPr>
        <w:t xml:space="preserve"> </w:t>
      </w:r>
      <w:r w:rsidRPr="0009617B">
        <w:rPr>
          <w:rFonts w:ascii="Calibri" w:eastAsia="Times New Roman" w:hAnsi="Calibri" w:cs="Calibri"/>
          <w:kern w:val="0"/>
          <w:lang w:eastAsia="de-DE"/>
          <w14:ligatures w14:val="none"/>
        </w:rPr>
        <w:t>Pflicht</w:t>
      </w:r>
      <w:r w:rsidR="00D946C0">
        <w:rPr>
          <w:rFonts w:ascii="Calibri" w:eastAsia="Times New Roman" w:hAnsi="Calibri" w:cs="Calibri"/>
          <w:kern w:val="0"/>
          <w:lang w:eastAsia="de-DE"/>
          <w14:ligatures w14:val="none"/>
        </w:rPr>
        <w:t>, denn e</w:t>
      </w:r>
      <w:r w:rsidRPr="0009617B">
        <w:rPr>
          <w:rFonts w:ascii="Calibri" w:eastAsia="Times New Roman" w:hAnsi="Calibri" w:cs="Calibri"/>
          <w:kern w:val="0"/>
          <w:lang w:eastAsia="de-DE"/>
          <w14:ligatures w14:val="none"/>
        </w:rPr>
        <w:t>in dauerhaft zu hoher Eingangsdruck beschädigt das Überdruckventil nachhaltig</w:t>
      </w:r>
      <w:r w:rsidR="00D946C0">
        <w:rPr>
          <w:rFonts w:ascii="Calibri" w:eastAsia="Times New Roman" w:hAnsi="Calibri" w:cs="Calibri"/>
          <w:kern w:val="0"/>
          <w:lang w:eastAsia="de-DE"/>
          <w14:ligatures w14:val="none"/>
        </w:rPr>
        <w:t>. E</w:t>
      </w:r>
      <w:r w:rsidRPr="0009617B">
        <w:rPr>
          <w:rFonts w:ascii="Calibri" w:eastAsia="Times New Roman" w:hAnsi="Calibri" w:cs="Calibri"/>
          <w:kern w:val="0"/>
          <w:lang w:eastAsia="de-DE"/>
          <w14:ligatures w14:val="none"/>
        </w:rPr>
        <w:t>in Schaden, der weit teurer wird als die Pumpe selbst.</w:t>
      </w:r>
    </w:p>
    <w:p w14:paraId="64695B5E" w14:textId="29CB69A5" w:rsidR="0009617B" w:rsidRPr="0009617B" w:rsidRDefault="0009617B" w:rsidP="0009617B">
      <w:pPr>
        <w:spacing w:before="100" w:beforeAutospacing="1" w:after="100" w:afterAutospacing="1"/>
        <w:outlineLvl w:val="2"/>
        <w:rPr>
          <w:rFonts w:ascii="Calibri" w:eastAsia="Times New Roman" w:hAnsi="Calibri" w:cs="Calibri"/>
          <w:b/>
          <w:bCs/>
          <w:kern w:val="0"/>
          <w:lang w:eastAsia="de-DE"/>
          <w14:ligatures w14:val="none"/>
        </w:rPr>
      </w:pPr>
      <w:bookmarkStart w:id="18" w:name="_Toc225854570"/>
      <w:bookmarkStart w:id="19" w:name="_Toc225857130"/>
      <w:r w:rsidRPr="0009617B">
        <w:rPr>
          <w:rFonts w:ascii="Calibri" w:eastAsia="Times New Roman" w:hAnsi="Calibri" w:cs="Calibri"/>
          <w:b/>
          <w:bCs/>
          <w:kern w:val="0"/>
          <w:lang w:eastAsia="de-DE"/>
          <w14:ligatures w14:val="none"/>
        </w:rPr>
        <w:t xml:space="preserve">PowerFlow: </w:t>
      </w:r>
      <w:r w:rsidR="00A76F56">
        <w:rPr>
          <w:rFonts w:ascii="Calibri" w:eastAsia="Times New Roman" w:hAnsi="Calibri" w:cs="Calibri"/>
          <w:b/>
          <w:bCs/>
          <w:kern w:val="0"/>
          <w:lang w:eastAsia="de-DE"/>
          <w14:ligatures w14:val="none"/>
        </w:rPr>
        <w:t>Druckpumpe</w:t>
      </w:r>
      <w:r w:rsidRPr="0009617B">
        <w:rPr>
          <w:rFonts w:ascii="Calibri" w:eastAsia="Times New Roman" w:hAnsi="Calibri" w:cs="Calibri"/>
          <w:b/>
          <w:bCs/>
          <w:kern w:val="0"/>
          <w:lang w:eastAsia="de-DE"/>
          <w14:ligatures w14:val="none"/>
        </w:rPr>
        <w:t xml:space="preserve"> </w:t>
      </w:r>
      <w:bookmarkEnd w:id="18"/>
      <w:bookmarkEnd w:id="19"/>
      <w:r w:rsidR="00F718A9">
        <w:rPr>
          <w:rFonts w:ascii="Calibri" w:eastAsia="Times New Roman" w:hAnsi="Calibri" w:cs="Calibri"/>
          <w:b/>
          <w:bCs/>
          <w:kern w:val="0"/>
          <w:lang w:eastAsia="de-DE"/>
          <w14:ligatures w14:val="none"/>
        </w:rPr>
        <w:t>zur Abrundung des Pumpenprogramms</w:t>
      </w:r>
    </w:p>
    <w:p w14:paraId="38E3091B"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i/>
          <w:iCs/>
          <w:kern w:val="0"/>
          <w:lang w:eastAsia="de-DE"/>
          <w14:ligatures w14:val="none"/>
        </w:rPr>
        <w:lastRenderedPageBreak/>
        <w:t>Förderleistung: 12 l/min · Druck: konstant 2,7 bar</w:t>
      </w:r>
    </w:p>
    <w:p w14:paraId="78E1101F" w14:textId="366D611C"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Die PowerFlow schließt die Lücke zwischen mobiler Wasserversorgung und dem, was man aus dem eigenen Bad kennt. Als Druckpumpe für den </w:t>
      </w:r>
      <w:proofErr w:type="spellStart"/>
      <w:r w:rsidRPr="0009617B">
        <w:rPr>
          <w:rFonts w:ascii="Calibri" w:eastAsia="Times New Roman" w:hAnsi="Calibri" w:cs="Calibri"/>
          <w:kern w:val="0"/>
          <w:lang w:eastAsia="de-DE"/>
          <w14:ligatures w14:val="none"/>
        </w:rPr>
        <w:t>Trockenv</w:t>
      </w:r>
      <w:r w:rsidR="00433CAC">
        <w:rPr>
          <w:rFonts w:ascii="Calibri" w:eastAsia="Times New Roman" w:hAnsi="Calibri" w:cs="Calibri"/>
          <w:kern w:val="0"/>
          <w:lang w:eastAsia="de-DE"/>
          <w14:ligatures w14:val="none"/>
        </w:rPr>
        <w:t>erba</w:t>
      </w:r>
      <w:r w:rsidRPr="0009617B">
        <w:rPr>
          <w:rFonts w:ascii="Calibri" w:eastAsia="Times New Roman" w:hAnsi="Calibri" w:cs="Calibri"/>
          <w:kern w:val="0"/>
          <w:lang w:eastAsia="de-DE"/>
          <w14:ligatures w14:val="none"/>
        </w:rPr>
        <w:t>u</w:t>
      </w:r>
      <w:proofErr w:type="spellEnd"/>
      <w:r w:rsidRPr="0009617B">
        <w:rPr>
          <w:rFonts w:ascii="Calibri" w:eastAsia="Times New Roman" w:hAnsi="Calibri" w:cs="Calibri"/>
          <w:kern w:val="0"/>
          <w:lang w:eastAsia="de-DE"/>
          <w14:ligatures w14:val="none"/>
        </w:rPr>
        <w:t xml:space="preserve"> außerhalb des Tanks liefert sie konstanten </w:t>
      </w:r>
      <w:r w:rsidR="00C51072">
        <w:rPr>
          <w:rFonts w:ascii="Calibri" w:eastAsia="Times New Roman" w:hAnsi="Calibri" w:cs="Calibri"/>
          <w:kern w:val="0"/>
          <w:lang w:eastAsia="de-DE"/>
          <w14:ligatures w14:val="none"/>
        </w:rPr>
        <w:t>hohen Schließdruck</w:t>
      </w:r>
      <w:r w:rsidRPr="0009617B">
        <w:rPr>
          <w:rFonts w:ascii="Calibri" w:eastAsia="Times New Roman" w:hAnsi="Calibri" w:cs="Calibri"/>
          <w:kern w:val="0"/>
          <w:lang w:eastAsia="de-DE"/>
          <w14:ligatures w14:val="none"/>
        </w:rPr>
        <w:t xml:space="preserve">. </w:t>
      </w:r>
      <w:r w:rsidR="00BD15E2">
        <w:rPr>
          <w:rFonts w:ascii="Calibri" w:eastAsia="Times New Roman" w:hAnsi="Calibri" w:cs="Calibri"/>
          <w:kern w:val="0"/>
          <w:lang w:eastAsia="de-DE"/>
          <w14:ligatures w14:val="none"/>
        </w:rPr>
        <w:t>Si</w:t>
      </w:r>
      <w:r w:rsidR="00311C59">
        <w:rPr>
          <w:rFonts w:ascii="Calibri" w:eastAsia="Times New Roman" w:hAnsi="Calibri" w:cs="Calibri"/>
          <w:kern w:val="0"/>
          <w:lang w:eastAsia="de-DE"/>
          <w14:ligatures w14:val="none"/>
        </w:rPr>
        <w:t>e</w:t>
      </w:r>
      <w:r w:rsidR="00BD15E2">
        <w:rPr>
          <w:rFonts w:ascii="Calibri" w:eastAsia="Times New Roman" w:hAnsi="Calibri" w:cs="Calibri"/>
          <w:kern w:val="0"/>
          <w:lang w:eastAsia="de-DE"/>
          <w14:ligatures w14:val="none"/>
        </w:rPr>
        <w:t xml:space="preserve"> überzeugt mit </w:t>
      </w:r>
      <w:r w:rsidRPr="0009617B">
        <w:rPr>
          <w:rFonts w:ascii="Calibri" w:eastAsia="Times New Roman" w:hAnsi="Calibri" w:cs="Calibri"/>
          <w:kern w:val="0"/>
          <w:lang w:eastAsia="de-DE"/>
          <w14:ligatures w14:val="none"/>
        </w:rPr>
        <w:t xml:space="preserve">Trockenlaufsicherheit </w:t>
      </w:r>
      <w:r w:rsidR="00BD15E2">
        <w:rPr>
          <w:rFonts w:ascii="Calibri" w:eastAsia="Times New Roman" w:hAnsi="Calibri" w:cs="Calibri"/>
          <w:kern w:val="0"/>
          <w:lang w:eastAsia="de-DE"/>
          <w14:ligatures w14:val="none"/>
        </w:rPr>
        <w:t xml:space="preserve">und </w:t>
      </w:r>
      <w:r w:rsidR="00BD15E2" w:rsidRPr="00BD15E2">
        <w:rPr>
          <w:rFonts w:ascii="Calibri" w:eastAsia="Times New Roman" w:hAnsi="Calibri" w:cs="Calibri"/>
          <w:kern w:val="0"/>
          <w:lang w:eastAsia="de-DE"/>
          <w14:ligatures w14:val="none"/>
        </w:rPr>
        <w:t>einem integrierten Bypass gegen das Pulsieren des Wasserstrahls bei geringer Entnahme. Letzteres ist ein häufig übersehenes Problem: Wenn nur minimale Wassermengen entnommen werden, taktet eine normale Druckpumpe in kurzen Abständen an und ab, was als unregelmäßiges Zucken am Hahn spürbar wird. Der Bypass hält einen kleinen internen Kreislauf offen und eliminiert dieses Verhalten.</w:t>
      </w:r>
      <w:r w:rsidR="0036060E">
        <w:rPr>
          <w:rFonts w:ascii="Calibri" w:eastAsia="Times New Roman" w:hAnsi="Calibri" w:cs="Calibri"/>
          <w:kern w:val="0"/>
          <w:lang w:eastAsia="de-DE"/>
          <w14:ligatures w14:val="none"/>
        </w:rPr>
        <w:t xml:space="preserve"> Darüber hinaus überzeugt sie mit ein</w:t>
      </w:r>
      <w:r w:rsidR="008B409D">
        <w:rPr>
          <w:rFonts w:ascii="Calibri" w:eastAsia="Times New Roman" w:hAnsi="Calibri" w:cs="Calibri"/>
          <w:kern w:val="0"/>
          <w:lang w:eastAsia="de-DE"/>
          <w14:ligatures w14:val="none"/>
        </w:rPr>
        <w:t>er für Druckpumpen sehr starken Förderleistung von 12 Litern pro Minute.</w:t>
      </w:r>
    </w:p>
    <w:p w14:paraId="0D9729EB" w14:textId="77777777"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20" w:name="_Toc225857131"/>
      <w:r w:rsidRPr="0009617B">
        <w:rPr>
          <w:rFonts w:ascii="Calibri" w:eastAsia="Times New Roman" w:hAnsi="Calibri" w:cs="Calibri"/>
          <w:b/>
          <w:bCs/>
          <w:kern w:val="0"/>
          <w:lang w:eastAsia="de-DE"/>
          <w14:ligatures w14:val="none"/>
        </w:rPr>
        <w:t>Was alle REICH-Pumpen verbindet</w:t>
      </w:r>
      <w:bookmarkEnd w:id="20"/>
    </w:p>
    <w:p w14:paraId="7B2FD922" w14:textId="0CB05AB8"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Unabhängig vom Modell und der Leistungsklasse teilen alle REICH-</w:t>
      </w:r>
      <w:r w:rsidR="009D0FDA">
        <w:rPr>
          <w:rFonts w:ascii="Calibri" w:eastAsia="Times New Roman" w:hAnsi="Calibri" w:cs="Calibri"/>
          <w:kern w:val="0"/>
          <w:lang w:eastAsia="de-DE"/>
          <w14:ligatures w14:val="none"/>
        </w:rPr>
        <w:t>Tauchp</w:t>
      </w:r>
      <w:r w:rsidRPr="0009617B">
        <w:rPr>
          <w:rFonts w:ascii="Calibri" w:eastAsia="Times New Roman" w:hAnsi="Calibri" w:cs="Calibri"/>
          <w:kern w:val="0"/>
          <w:lang w:eastAsia="de-DE"/>
          <w14:ligatures w14:val="none"/>
        </w:rPr>
        <w:t>umpen eine Reihe technischer Merkmale, die ihren Alltagsnutzen definieren.</w:t>
      </w:r>
    </w:p>
    <w:p w14:paraId="75A9F977" w14:textId="53A5053D"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Fett-Depot am Flügelrad.</w:t>
      </w:r>
      <w:r w:rsidRPr="0009617B">
        <w:rPr>
          <w:rFonts w:ascii="Calibri" w:eastAsia="Times New Roman" w:hAnsi="Calibri" w:cs="Calibri"/>
          <w:kern w:val="0"/>
          <w:lang w:eastAsia="de-DE"/>
          <w14:ligatures w14:val="none"/>
        </w:rPr>
        <w:t xml:space="preserve"> Gelegentlich läuft eine Tauchpumpe kurz trocken, etwa wenn der Tank unbemerkt leer wird. Das integrierte Fettdepot schützt das Flügelrad in solchen Momenten zuverlässig. </w:t>
      </w:r>
      <w:r w:rsidR="009E6891">
        <w:rPr>
          <w:rFonts w:ascii="Calibri" w:eastAsia="Times New Roman" w:hAnsi="Calibri" w:cs="Calibri"/>
          <w:kern w:val="0"/>
          <w:lang w:eastAsia="de-DE"/>
          <w14:ligatures w14:val="none"/>
        </w:rPr>
        <w:t>Das ist zwar k</w:t>
      </w:r>
      <w:r w:rsidRPr="0009617B">
        <w:rPr>
          <w:rFonts w:ascii="Calibri" w:eastAsia="Times New Roman" w:hAnsi="Calibri" w:cs="Calibri"/>
          <w:kern w:val="0"/>
          <w:lang w:eastAsia="de-DE"/>
          <w14:ligatures w14:val="none"/>
        </w:rPr>
        <w:t xml:space="preserve">ein Freifahrtschein für Dauerbetrieb ohne Wasser, aber eine wichtige </w:t>
      </w:r>
      <w:r w:rsidR="009E6891">
        <w:rPr>
          <w:rFonts w:ascii="Calibri" w:eastAsia="Times New Roman" w:hAnsi="Calibri" w:cs="Calibri"/>
          <w:kern w:val="0"/>
          <w:lang w:eastAsia="de-DE"/>
          <w14:ligatures w14:val="none"/>
        </w:rPr>
        <w:t xml:space="preserve">kleine </w:t>
      </w:r>
      <w:r w:rsidRPr="0009617B">
        <w:rPr>
          <w:rFonts w:ascii="Calibri" w:eastAsia="Times New Roman" w:hAnsi="Calibri" w:cs="Calibri"/>
          <w:kern w:val="0"/>
          <w:lang w:eastAsia="de-DE"/>
          <w14:ligatures w14:val="none"/>
        </w:rPr>
        <w:t>Reserve für den Alltag auf Tour.</w:t>
      </w:r>
    </w:p>
    <w:p w14:paraId="14D43DB3"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Automatische Entlüftung.</w:t>
      </w:r>
      <w:r w:rsidRPr="0009617B">
        <w:rPr>
          <w:rFonts w:ascii="Calibri" w:eastAsia="Times New Roman" w:hAnsi="Calibri" w:cs="Calibri"/>
          <w:kern w:val="0"/>
          <w:lang w:eastAsia="de-DE"/>
          <w14:ligatures w14:val="none"/>
        </w:rPr>
        <w:t xml:space="preserve"> Nach dem Befüllen des Tanks, nach dem Winter oder beim ersten Systemstart muss Luft aus der Steigleitung entwichen. REICH-Pumpen entlüften sich nach dem Eintauchen ins Wasser vollständig selbst. Der Förderfluss setzt ohne manuelles Zutun sofort ein, was gerade bei einer frisch befüllten Anlage viel Zeit spart.</w:t>
      </w:r>
    </w:p>
    <w:p w14:paraId="2D4FAC0F" w14:textId="6C1B4485"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UniQuick-Rückschlagventile.</w:t>
      </w:r>
      <w:r w:rsidRPr="0009617B">
        <w:rPr>
          <w:rFonts w:ascii="Calibri" w:eastAsia="Times New Roman" w:hAnsi="Calibri" w:cs="Calibri"/>
          <w:kern w:val="0"/>
          <w:lang w:eastAsia="de-DE"/>
          <w14:ligatures w14:val="none"/>
        </w:rPr>
        <w:t xml:space="preserve"> Viele REICH-Pumpen sind mit dem UniQuick-System kompatibel: Das Rückschlagventil am Pumpenausgang lässt sich werkzeuglos montieren und im Servicefall in Sekunden lösen. Praktischer </w:t>
      </w:r>
      <w:r w:rsidRPr="006C320C">
        <w:rPr>
          <w:rFonts w:ascii="Calibri" w:eastAsia="Times New Roman" w:hAnsi="Calibri" w:cs="Calibri"/>
          <w:kern w:val="0"/>
          <w:lang w:eastAsia="de-DE"/>
          <w14:ligatures w14:val="none"/>
        </w:rPr>
        <w:t xml:space="preserve">Nebeneffekt: </w:t>
      </w:r>
      <w:r w:rsidR="00D3229B">
        <w:rPr>
          <w:rFonts w:ascii="Calibri" w:eastAsia="Times New Roman" w:hAnsi="Calibri" w:cs="Calibri"/>
          <w:kern w:val="0"/>
          <w:lang w:eastAsia="de-DE"/>
          <w14:ligatures w14:val="none"/>
        </w:rPr>
        <w:t xml:space="preserve">Das Rückschlagventil </w:t>
      </w:r>
      <w:r w:rsidR="007E604E">
        <w:rPr>
          <w:rFonts w:ascii="Calibri" w:eastAsia="Times New Roman" w:hAnsi="Calibri" w:cs="Calibri"/>
          <w:kern w:val="0"/>
          <w:lang w:eastAsia="de-DE"/>
          <w14:ligatures w14:val="none"/>
        </w:rPr>
        <w:t>verhindert, dass sich das Leitungssystem zurück</w:t>
      </w:r>
      <w:r w:rsidR="00375BFF">
        <w:rPr>
          <w:rFonts w:ascii="Calibri" w:eastAsia="Times New Roman" w:hAnsi="Calibri" w:cs="Calibri"/>
          <w:kern w:val="0"/>
          <w:lang w:eastAsia="de-DE"/>
          <w14:ligatures w14:val="none"/>
        </w:rPr>
        <w:t xml:space="preserve"> </w:t>
      </w:r>
      <w:r w:rsidR="007E604E">
        <w:rPr>
          <w:rFonts w:ascii="Calibri" w:eastAsia="Times New Roman" w:hAnsi="Calibri" w:cs="Calibri"/>
          <w:kern w:val="0"/>
          <w:lang w:eastAsia="de-DE"/>
          <w14:ligatures w14:val="none"/>
        </w:rPr>
        <w:t>in</w:t>
      </w:r>
      <w:r w:rsidR="00375BFF">
        <w:rPr>
          <w:rFonts w:ascii="Calibri" w:eastAsia="Times New Roman" w:hAnsi="Calibri" w:cs="Calibri"/>
          <w:kern w:val="0"/>
          <w:lang w:eastAsia="de-DE"/>
          <w14:ligatures w14:val="none"/>
        </w:rPr>
        <w:t xml:space="preserve"> </w:t>
      </w:r>
      <w:r w:rsidR="007E604E">
        <w:rPr>
          <w:rFonts w:ascii="Calibri" w:eastAsia="Times New Roman" w:hAnsi="Calibri" w:cs="Calibri"/>
          <w:kern w:val="0"/>
          <w:lang w:eastAsia="de-DE"/>
          <w14:ligatures w14:val="none"/>
        </w:rPr>
        <w:t xml:space="preserve">den Tank entleert. </w:t>
      </w:r>
      <w:r w:rsidR="00375BFF">
        <w:rPr>
          <w:rFonts w:ascii="Calibri" w:eastAsia="Times New Roman" w:hAnsi="Calibri" w:cs="Calibri"/>
          <w:kern w:val="0"/>
          <w:lang w:eastAsia="de-DE"/>
          <w14:ligatures w14:val="none"/>
        </w:rPr>
        <w:t>Damit steh</w:t>
      </w:r>
      <w:r w:rsidR="00871592">
        <w:rPr>
          <w:rFonts w:ascii="Calibri" w:eastAsia="Times New Roman" w:hAnsi="Calibri" w:cs="Calibri"/>
          <w:kern w:val="0"/>
          <w:lang w:eastAsia="de-DE"/>
          <w14:ligatures w14:val="none"/>
        </w:rPr>
        <w:t>t</w:t>
      </w:r>
      <w:r w:rsidR="00375BFF">
        <w:rPr>
          <w:rFonts w:ascii="Calibri" w:eastAsia="Times New Roman" w:hAnsi="Calibri" w:cs="Calibri"/>
          <w:kern w:val="0"/>
          <w:lang w:eastAsia="de-DE"/>
          <w14:ligatures w14:val="none"/>
        </w:rPr>
        <w:t xml:space="preserve"> beim nächsten Öffnen der Armatur sofort Wasser zur Verfügung.</w:t>
      </w:r>
    </w:p>
    <w:p w14:paraId="64887F7B" w14:textId="6459ABC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KTW-BWGL-Zertifizierung.</w:t>
      </w:r>
      <w:r w:rsidRPr="0009617B">
        <w:rPr>
          <w:rFonts w:ascii="Calibri" w:eastAsia="Times New Roman" w:hAnsi="Calibri" w:cs="Calibri"/>
          <w:kern w:val="0"/>
          <w:lang w:eastAsia="de-DE"/>
          <w14:ligatures w14:val="none"/>
        </w:rPr>
        <w:t xml:space="preserve"> Alle wasserberührenden Teile im REICH-Portfolio sind nach der deutschen KTW-BWGL-Norm zertifiziert</w:t>
      </w:r>
      <w:r w:rsidR="00446CC3">
        <w:rPr>
          <w:rFonts w:ascii="Calibri" w:eastAsia="Times New Roman" w:hAnsi="Calibri" w:cs="Calibri"/>
          <w:kern w:val="0"/>
          <w:lang w:eastAsia="de-DE"/>
          <w14:ligatures w14:val="none"/>
        </w:rPr>
        <w:t xml:space="preserve">. Das ist der </w:t>
      </w:r>
      <w:r w:rsidRPr="0009617B">
        <w:rPr>
          <w:rFonts w:ascii="Calibri" w:eastAsia="Times New Roman" w:hAnsi="Calibri" w:cs="Calibri"/>
          <w:kern w:val="0"/>
          <w:lang w:eastAsia="de-DE"/>
          <w14:ligatures w14:val="none"/>
        </w:rPr>
        <w:t>Prüfstandard, der festlegt, welche Materialien mit Trinkwasser in Kontakt kommen dürfen. Kein Marketingversprechen, sondern ein geprüfter und unabhängig kontrollierter Standard.</w:t>
      </w:r>
    </w:p>
    <w:p w14:paraId="157507CC" w14:textId="3876AECF" w:rsidR="0009617B" w:rsidRPr="0009617B" w:rsidRDefault="00953990" w:rsidP="0009617B">
      <w:pPr>
        <w:spacing w:before="100" w:beforeAutospacing="1" w:after="100" w:afterAutospacing="1"/>
        <w:outlineLvl w:val="1"/>
        <w:rPr>
          <w:rFonts w:ascii="Calibri" w:eastAsia="Times New Roman" w:hAnsi="Calibri" w:cs="Calibri"/>
          <w:b/>
          <w:bCs/>
          <w:kern w:val="0"/>
          <w:lang w:eastAsia="de-DE"/>
          <w14:ligatures w14:val="none"/>
        </w:rPr>
      </w:pPr>
      <w:bookmarkStart w:id="21" w:name="_Toc225857132"/>
      <w:r>
        <w:rPr>
          <w:rFonts w:ascii="Calibri" w:eastAsia="Times New Roman" w:hAnsi="Calibri" w:cs="Calibri"/>
          <w:b/>
          <w:bCs/>
          <w:kern w:val="0"/>
          <w:lang w:eastAsia="de-DE"/>
          <w14:ligatures w14:val="none"/>
        </w:rPr>
        <w:t xml:space="preserve">Mit vier Fragen zur richtigen </w:t>
      </w:r>
      <w:r w:rsidR="0009617B" w:rsidRPr="0009617B">
        <w:rPr>
          <w:rFonts w:ascii="Calibri" w:eastAsia="Times New Roman" w:hAnsi="Calibri" w:cs="Calibri"/>
          <w:b/>
          <w:bCs/>
          <w:kern w:val="0"/>
          <w:lang w:eastAsia="de-DE"/>
          <w14:ligatures w14:val="none"/>
        </w:rPr>
        <w:t>Pumpe</w:t>
      </w:r>
      <w:bookmarkEnd w:id="21"/>
    </w:p>
    <w:p w14:paraId="45B8CB0A"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Die Auswahlentscheidung lässt sich auf vier Kernfragen reduzieren. Wer diese ehrlich beantwortet, landet fast zwangsläufig beim richtigen Modell.</w:t>
      </w:r>
    </w:p>
    <w:p w14:paraId="5D5225BC" w14:textId="1AC69945"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Wie groß ist das Fahrzeug, und wie viele Zapfstellen gibt es?</w:t>
      </w:r>
      <w:r w:rsidRPr="0009617B">
        <w:rPr>
          <w:rFonts w:ascii="Calibri" w:eastAsia="Times New Roman" w:hAnsi="Calibri" w:cs="Calibri"/>
          <w:kern w:val="0"/>
          <w:lang w:eastAsia="de-DE"/>
          <w14:ligatures w14:val="none"/>
        </w:rPr>
        <w:t xml:space="preserve"> Ein kleiner Caravan mit Küche und Außenanschluss kommt mit einer Power Pump gut aus. Ein Familienreisemobil mit Küche, Bad, Dusche und Außendusche braucht mindestens die High Power Plus, idealerweise </w:t>
      </w:r>
      <w:r w:rsidRPr="0009617B">
        <w:rPr>
          <w:rFonts w:ascii="Calibri" w:eastAsia="Times New Roman" w:hAnsi="Calibri" w:cs="Calibri"/>
          <w:kern w:val="0"/>
          <w:lang w:eastAsia="de-DE"/>
          <w14:ligatures w14:val="none"/>
        </w:rPr>
        <w:lastRenderedPageBreak/>
        <w:t xml:space="preserve">die Tandem Tauchpumpe. Ein </w:t>
      </w:r>
      <w:r w:rsidR="00480587" w:rsidRPr="00960B94">
        <w:rPr>
          <w:rFonts w:ascii="Calibri" w:eastAsia="Times New Roman" w:hAnsi="Calibri" w:cs="Calibri"/>
          <w:kern w:val="0"/>
          <w:lang w:eastAsia="de-DE"/>
          <w14:ligatures w14:val="none"/>
        </w:rPr>
        <w:t xml:space="preserve">großes, </w:t>
      </w:r>
      <w:r w:rsidRPr="00960B94">
        <w:rPr>
          <w:rFonts w:ascii="Calibri" w:eastAsia="Times New Roman" w:hAnsi="Calibri" w:cs="Calibri"/>
          <w:kern w:val="0"/>
          <w:lang w:eastAsia="de-DE"/>
          <w14:ligatures w14:val="none"/>
        </w:rPr>
        <w:t>vollausgestattetes Reisemobil</w:t>
      </w:r>
      <w:r w:rsidRPr="0009617B">
        <w:rPr>
          <w:rFonts w:ascii="Calibri" w:eastAsia="Times New Roman" w:hAnsi="Calibri" w:cs="Calibri"/>
          <w:kern w:val="0"/>
          <w:lang w:eastAsia="de-DE"/>
          <w14:ligatures w14:val="none"/>
        </w:rPr>
        <w:t xml:space="preserve"> mit langen Leitungswegen und Regenbrause ist ein klarer Fall für die Power Jet Plus oder eine Kombination aus Tauchpumpe und Verstärkerpumpe.</w:t>
      </w:r>
    </w:p>
    <w:p w14:paraId="337E74BD"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Wie wichtig ist Ausfallsicherheit?</w:t>
      </w:r>
      <w:r w:rsidRPr="0009617B">
        <w:rPr>
          <w:rFonts w:ascii="Calibri" w:eastAsia="Times New Roman" w:hAnsi="Calibri" w:cs="Calibri"/>
          <w:kern w:val="0"/>
          <w:lang w:eastAsia="de-DE"/>
          <w14:ligatures w14:val="none"/>
        </w:rPr>
        <w:t xml:space="preserve"> Wer lange Touren plant, abseits der Infrastruktur reist oder einfach kein Risiko eingehen möchte, sollte die Tandem Tauchpumpe in die Auswahl einbeziehen. Die Redundanz durch zwei Motoren ist ein Sicherheitsnetz, dessen Wert sich erst im Ernstfall zeigt und dann umso mehr.</w:t>
      </w:r>
    </w:p>
    <w:p w14:paraId="15514F87" w14:textId="11E7DA2D"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Soll die Pumpe 1:1 getauscht oder das System grundlegend umgebaut werden?</w:t>
      </w:r>
      <w:r w:rsidRPr="0009617B">
        <w:rPr>
          <w:rFonts w:ascii="Calibri" w:eastAsia="Times New Roman" w:hAnsi="Calibri" w:cs="Calibri"/>
          <w:kern w:val="0"/>
          <w:lang w:eastAsia="de-DE"/>
          <w14:ligatures w14:val="none"/>
        </w:rPr>
        <w:t xml:space="preserve"> Wer eine </w:t>
      </w:r>
      <w:r w:rsidRPr="00563479">
        <w:rPr>
          <w:rFonts w:ascii="Calibri" w:eastAsia="Times New Roman" w:hAnsi="Calibri" w:cs="Calibri"/>
          <w:kern w:val="0"/>
          <w:lang w:eastAsia="de-DE"/>
          <w14:ligatures w14:val="none"/>
        </w:rPr>
        <w:t xml:space="preserve">defekte Tauchpumpe ersetzt, wählt ein kompatibles Modell aus dem REICH-Tauchpumpensortiment. Wer </w:t>
      </w:r>
      <w:r w:rsidR="004A77B1" w:rsidRPr="00563479">
        <w:rPr>
          <w:rFonts w:ascii="Calibri" w:eastAsia="Times New Roman" w:hAnsi="Calibri" w:cs="Calibri"/>
          <w:kern w:val="0"/>
          <w:lang w:eastAsia="de-DE"/>
          <w14:ligatures w14:val="none"/>
        </w:rPr>
        <w:t xml:space="preserve">eine Druckpumpe </w:t>
      </w:r>
      <w:r w:rsidR="00CC772E" w:rsidRPr="00563479">
        <w:rPr>
          <w:rFonts w:ascii="Calibri" w:eastAsia="Times New Roman" w:hAnsi="Calibri" w:cs="Calibri"/>
          <w:kern w:val="0"/>
          <w:lang w:eastAsia="de-DE"/>
          <w14:ligatures w14:val="none"/>
        </w:rPr>
        <w:t xml:space="preserve">ersetzen </w:t>
      </w:r>
      <w:r w:rsidR="004A77B1" w:rsidRPr="00563479">
        <w:rPr>
          <w:rFonts w:ascii="Calibri" w:eastAsia="Times New Roman" w:hAnsi="Calibri" w:cs="Calibri"/>
          <w:kern w:val="0"/>
          <w:lang w:eastAsia="de-DE"/>
          <w14:ligatures w14:val="none"/>
        </w:rPr>
        <w:t>möchte</w:t>
      </w:r>
      <w:r w:rsidRPr="00563479">
        <w:rPr>
          <w:rFonts w:ascii="Calibri" w:eastAsia="Times New Roman" w:hAnsi="Calibri" w:cs="Calibri"/>
          <w:kern w:val="0"/>
          <w:lang w:eastAsia="de-DE"/>
          <w14:ligatures w14:val="none"/>
        </w:rPr>
        <w:t>,</w:t>
      </w:r>
      <w:r w:rsidR="004A77B1" w:rsidRPr="00563479">
        <w:rPr>
          <w:rFonts w:ascii="Calibri" w:eastAsia="Times New Roman" w:hAnsi="Calibri" w:cs="Calibri"/>
          <w:kern w:val="0"/>
          <w:lang w:eastAsia="de-DE"/>
          <w14:ligatures w14:val="none"/>
        </w:rPr>
        <w:t xml:space="preserve"> wählt die </w:t>
      </w:r>
      <w:r w:rsidRPr="00563479">
        <w:rPr>
          <w:rFonts w:ascii="Calibri" w:eastAsia="Times New Roman" w:hAnsi="Calibri" w:cs="Calibri"/>
          <w:kern w:val="0"/>
          <w:lang w:eastAsia="de-DE"/>
          <w14:ligatures w14:val="none"/>
        </w:rPr>
        <w:t>PowerFlow</w:t>
      </w:r>
      <w:r w:rsidR="004A77B1" w:rsidRPr="00563479">
        <w:rPr>
          <w:rFonts w:ascii="Calibri" w:eastAsia="Times New Roman" w:hAnsi="Calibri" w:cs="Calibri"/>
          <w:kern w:val="0"/>
          <w:lang w:eastAsia="de-DE"/>
          <w14:ligatures w14:val="none"/>
        </w:rPr>
        <w:t>.</w:t>
      </w:r>
      <w:r w:rsidRPr="00563479">
        <w:rPr>
          <w:rFonts w:ascii="Calibri" w:eastAsia="Times New Roman" w:hAnsi="Calibri" w:cs="Calibri"/>
          <w:kern w:val="0"/>
          <w:lang w:eastAsia="de-DE"/>
          <w14:ligatures w14:val="none"/>
        </w:rPr>
        <w:t xml:space="preserve"> </w:t>
      </w:r>
      <w:r w:rsidR="00CC772E" w:rsidRPr="00563479">
        <w:rPr>
          <w:rFonts w:ascii="Calibri" w:eastAsia="Times New Roman" w:hAnsi="Calibri" w:cs="Calibri"/>
          <w:kern w:val="0"/>
          <w:lang w:eastAsia="de-DE"/>
          <w14:ligatures w14:val="none"/>
        </w:rPr>
        <w:t>Wer jedoch auf ein anderes System umsteigen möchte, muss einiges beachten</w:t>
      </w:r>
      <w:r w:rsidR="00960B94" w:rsidRPr="00563479">
        <w:rPr>
          <w:rFonts w:ascii="Calibri" w:eastAsia="Times New Roman" w:hAnsi="Calibri" w:cs="Calibri"/>
          <w:kern w:val="0"/>
          <w:lang w:eastAsia="de-DE"/>
          <w14:ligatures w14:val="none"/>
        </w:rPr>
        <w:t>:</w:t>
      </w:r>
      <w:r w:rsidR="00CC772E" w:rsidRPr="00563479">
        <w:rPr>
          <w:rFonts w:ascii="Calibri" w:eastAsia="Times New Roman" w:hAnsi="Calibri" w:cs="Calibri"/>
          <w:kern w:val="0"/>
          <w:lang w:eastAsia="de-DE"/>
          <w14:ligatures w14:val="none"/>
        </w:rPr>
        <w:t xml:space="preserve"> So </w:t>
      </w:r>
      <w:r w:rsidR="00784721" w:rsidRPr="00563479">
        <w:rPr>
          <w:rFonts w:ascii="Calibri" w:eastAsia="Times New Roman" w:hAnsi="Calibri" w:cs="Calibri"/>
          <w:kern w:val="0"/>
          <w:lang w:eastAsia="de-DE"/>
          <w14:ligatures w14:val="none"/>
        </w:rPr>
        <w:t xml:space="preserve">unterscheiden sich </w:t>
      </w:r>
      <w:r w:rsidRPr="00563479">
        <w:rPr>
          <w:rFonts w:ascii="Calibri" w:eastAsia="Times New Roman" w:hAnsi="Calibri" w:cs="Calibri"/>
          <w:kern w:val="0"/>
          <w:lang w:eastAsia="de-DE"/>
          <w14:ligatures w14:val="none"/>
        </w:rPr>
        <w:t xml:space="preserve">Druckpumpen </w:t>
      </w:r>
      <w:r w:rsidR="00CC772E" w:rsidRPr="00563479">
        <w:rPr>
          <w:rFonts w:ascii="Calibri" w:eastAsia="Times New Roman" w:hAnsi="Calibri" w:cs="Calibri"/>
          <w:kern w:val="0"/>
          <w:lang w:eastAsia="de-DE"/>
          <w14:ligatures w14:val="none"/>
        </w:rPr>
        <w:t>und Tauchpumpen</w:t>
      </w:r>
      <w:r w:rsidR="00563479" w:rsidRPr="00563479">
        <w:rPr>
          <w:rFonts w:ascii="Calibri" w:eastAsia="Times New Roman" w:hAnsi="Calibri" w:cs="Calibri"/>
          <w:kern w:val="0"/>
          <w:lang w:eastAsia="de-DE"/>
          <w14:ligatures w14:val="none"/>
        </w:rPr>
        <w:t xml:space="preserve"> grundsätzlich</w:t>
      </w:r>
      <w:r w:rsidR="00CC772E" w:rsidRPr="00563479">
        <w:rPr>
          <w:rFonts w:ascii="Calibri" w:eastAsia="Times New Roman" w:hAnsi="Calibri" w:cs="Calibri"/>
          <w:kern w:val="0"/>
          <w:lang w:eastAsia="de-DE"/>
          <w14:ligatures w14:val="none"/>
        </w:rPr>
        <w:t xml:space="preserve"> </w:t>
      </w:r>
      <w:r w:rsidR="00784721" w:rsidRPr="00563479">
        <w:rPr>
          <w:rFonts w:ascii="Calibri" w:eastAsia="Times New Roman" w:hAnsi="Calibri" w:cs="Calibri"/>
          <w:kern w:val="0"/>
          <w:lang w:eastAsia="de-DE"/>
          <w14:ligatures w14:val="none"/>
        </w:rPr>
        <w:t xml:space="preserve">in den </w:t>
      </w:r>
      <w:r w:rsidRPr="00563479">
        <w:rPr>
          <w:rFonts w:ascii="Calibri" w:eastAsia="Times New Roman" w:hAnsi="Calibri" w:cs="Calibri"/>
          <w:kern w:val="0"/>
          <w:lang w:eastAsia="de-DE"/>
          <w14:ligatures w14:val="none"/>
        </w:rPr>
        <w:t>Einbauort</w:t>
      </w:r>
      <w:r w:rsidR="00784721" w:rsidRPr="00563479">
        <w:rPr>
          <w:rFonts w:ascii="Calibri" w:eastAsia="Times New Roman" w:hAnsi="Calibri" w:cs="Calibri"/>
          <w:kern w:val="0"/>
          <w:lang w:eastAsia="de-DE"/>
          <w14:ligatures w14:val="none"/>
        </w:rPr>
        <w:t>en</w:t>
      </w:r>
      <w:r w:rsidR="00541AD5" w:rsidRPr="00563479">
        <w:rPr>
          <w:rFonts w:ascii="Calibri" w:eastAsia="Times New Roman" w:hAnsi="Calibri" w:cs="Calibri"/>
          <w:kern w:val="0"/>
          <w:lang w:eastAsia="de-DE"/>
          <w14:ligatures w14:val="none"/>
        </w:rPr>
        <w:t xml:space="preserve"> und benötigen </w:t>
      </w:r>
      <w:r w:rsidR="00563479">
        <w:rPr>
          <w:rFonts w:ascii="Calibri" w:eastAsia="Times New Roman" w:hAnsi="Calibri" w:cs="Calibri"/>
          <w:kern w:val="0"/>
          <w:lang w:eastAsia="de-DE"/>
          <w14:ligatures w14:val="none"/>
        </w:rPr>
        <w:t>etwa</w:t>
      </w:r>
      <w:r w:rsidR="00563479" w:rsidRPr="00563479">
        <w:rPr>
          <w:rFonts w:ascii="Calibri" w:eastAsia="Times New Roman" w:hAnsi="Calibri" w:cs="Calibri"/>
          <w:kern w:val="0"/>
          <w:lang w:eastAsia="de-DE"/>
          <w14:ligatures w14:val="none"/>
        </w:rPr>
        <w:t xml:space="preserve"> </w:t>
      </w:r>
      <w:r w:rsidR="00541AD5" w:rsidRPr="00563479">
        <w:rPr>
          <w:rFonts w:ascii="Calibri" w:eastAsia="Times New Roman" w:hAnsi="Calibri" w:cs="Calibri"/>
          <w:kern w:val="0"/>
          <w:lang w:eastAsia="de-DE"/>
          <w14:ligatures w14:val="none"/>
        </w:rPr>
        <w:t xml:space="preserve">unterschiedliche </w:t>
      </w:r>
      <w:r w:rsidR="00593241" w:rsidRPr="00563479">
        <w:rPr>
          <w:rFonts w:ascii="Calibri" w:eastAsia="Times New Roman" w:hAnsi="Calibri" w:cs="Calibri"/>
          <w:kern w:val="0"/>
          <w:lang w:eastAsia="de-DE"/>
          <w14:ligatures w14:val="none"/>
        </w:rPr>
        <w:t>Verkabelung</w:t>
      </w:r>
      <w:r w:rsidR="00541AD5" w:rsidRPr="00563479">
        <w:rPr>
          <w:rFonts w:ascii="Calibri" w:eastAsia="Times New Roman" w:hAnsi="Calibri" w:cs="Calibri"/>
          <w:kern w:val="0"/>
          <w:lang w:eastAsia="de-DE"/>
          <w14:ligatures w14:val="none"/>
        </w:rPr>
        <w:t>en</w:t>
      </w:r>
      <w:r w:rsidR="00593241" w:rsidRPr="00563479">
        <w:rPr>
          <w:rFonts w:ascii="Calibri" w:eastAsia="Times New Roman" w:hAnsi="Calibri" w:cs="Calibri"/>
          <w:kern w:val="0"/>
          <w:lang w:eastAsia="de-DE"/>
          <w14:ligatures w14:val="none"/>
        </w:rPr>
        <w:t xml:space="preserve"> </w:t>
      </w:r>
      <w:r w:rsidR="00D23E8E" w:rsidRPr="00563479">
        <w:rPr>
          <w:rFonts w:ascii="Calibri" w:eastAsia="Times New Roman" w:hAnsi="Calibri" w:cs="Calibri"/>
          <w:kern w:val="0"/>
          <w:lang w:eastAsia="de-DE"/>
          <w14:ligatures w14:val="none"/>
        </w:rPr>
        <w:t xml:space="preserve">und </w:t>
      </w:r>
      <w:r w:rsidRPr="00563479">
        <w:rPr>
          <w:rFonts w:ascii="Calibri" w:eastAsia="Times New Roman" w:hAnsi="Calibri" w:cs="Calibri"/>
          <w:kern w:val="0"/>
          <w:lang w:eastAsia="de-DE"/>
          <w14:ligatures w14:val="none"/>
        </w:rPr>
        <w:t>Leitungsführung</w:t>
      </w:r>
      <w:r w:rsidR="00541AD5" w:rsidRPr="00563479">
        <w:rPr>
          <w:rFonts w:ascii="Calibri" w:eastAsia="Times New Roman" w:hAnsi="Calibri" w:cs="Calibri"/>
          <w:kern w:val="0"/>
          <w:lang w:eastAsia="de-DE"/>
          <w14:ligatures w14:val="none"/>
        </w:rPr>
        <w:t>en</w:t>
      </w:r>
      <w:r w:rsidRPr="00563479">
        <w:rPr>
          <w:rFonts w:ascii="Calibri" w:eastAsia="Times New Roman" w:hAnsi="Calibri" w:cs="Calibri"/>
          <w:kern w:val="0"/>
          <w:lang w:eastAsia="de-DE"/>
          <w14:ligatures w14:val="none"/>
        </w:rPr>
        <w:t>.</w:t>
      </w:r>
    </w:p>
    <w:p w14:paraId="6B64B1DA"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Welchen Druck verträgt die Warmwassertherme?</w:t>
      </w:r>
      <w:r w:rsidRPr="0009617B">
        <w:rPr>
          <w:rFonts w:ascii="Calibri" w:eastAsia="Times New Roman" w:hAnsi="Calibri" w:cs="Calibri"/>
          <w:kern w:val="0"/>
          <w:lang w:eastAsia="de-DE"/>
          <w14:ligatures w14:val="none"/>
        </w:rPr>
        <w:t xml:space="preserve"> Das ist die am häufigsten übersehene Frage mit den potenziell teuersten Konsequenzen. Die meisten Caravaning-Thermen sind für 3 bis 5 bar Eingangsdruck ausgelegt, aber nicht alle. Wer eine Power Jet oder die PowerFlow einbauen möchte, muss vorher in der Betriebsanleitung der Therme nachschlagen oder beim Hersteller anfragen.</w:t>
      </w:r>
    </w:p>
    <w:p w14:paraId="7647BB76" w14:textId="77777777"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22" w:name="_Toc225857133"/>
      <w:r w:rsidRPr="0009617B">
        <w:rPr>
          <w:rFonts w:ascii="Calibri" w:eastAsia="Times New Roman" w:hAnsi="Calibri" w:cs="Calibri"/>
          <w:b/>
          <w:bCs/>
          <w:kern w:val="0"/>
          <w:lang w:eastAsia="de-DE"/>
          <w14:ligatures w14:val="none"/>
        </w:rPr>
        <w:t>Pflege und Wartung: was jeder Camper wissen sollte</w:t>
      </w:r>
      <w:bookmarkEnd w:id="22"/>
    </w:p>
    <w:p w14:paraId="38EF9767"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Eine gut gepflegte REICH-Tauchpumpe leistet 400 bis 700 Betriebsstunden, was bei typischen saisonalen Nutzungsmustern 10 bis 15 Jahren entspricht. Die größten Risiken für einen vorzeitigen Ausfall sind Frost, Trockenlauf und Verschmutzung. Alle drei lassen sich mit wenig Aufwand vermeiden.</w:t>
      </w:r>
    </w:p>
    <w:p w14:paraId="5A9015B8" w14:textId="0E46774C"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Frostschutz ist das Thema Nummer eins</w:t>
      </w:r>
      <w:r w:rsidRPr="0009617B">
        <w:rPr>
          <w:rFonts w:ascii="Calibri" w:eastAsia="Times New Roman" w:hAnsi="Calibri" w:cs="Calibri"/>
          <w:kern w:val="0"/>
          <w:lang w:eastAsia="de-DE"/>
          <w14:ligatures w14:val="none"/>
        </w:rPr>
        <w:t xml:space="preserve"> zum Saisonende. Wasser, das in </w:t>
      </w:r>
      <w:r w:rsidR="000651B2">
        <w:rPr>
          <w:rFonts w:ascii="Calibri" w:eastAsia="Times New Roman" w:hAnsi="Calibri" w:cs="Calibri"/>
          <w:kern w:val="0"/>
          <w:lang w:eastAsia="de-DE"/>
          <w14:ligatures w14:val="none"/>
        </w:rPr>
        <w:t xml:space="preserve">der </w:t>
      </w:r>
      <w:r w:rsidRPr="0009617B">
        <w:rPr>
          <w:rFonts w:ascii="Calibri" w:eastAsia="Times New Roman" w:hAnsi="Calibri" w:cs="Calibri"/>
          <w:kern w:val="0"/>
          <w:lang w:eastAsia="de-DE"/>
          <w14:ligatures w14:val="none"/>
        </w:rPr>
        <w:t xml:space="preserve">Leitung oder </w:t>
      </w:r>
      <w:r w:rsidR="000651B2">
        <w:rPr>
          <w:rFonts w:ascii="Calibri" w:eastAsia="Times New Roman" w:hAnsi="Calibri" w:cs="Calibri"/>
          <w:kern w:val="0"/>
          <w:lang w:eastAsia="de-DE"/>
          <w14:ligatures w14:val="none"/>
        </w:rPr>
        <w:t xml:space="preserve">einer </w:t>
      </w:r>
      <w:r w:rsidRPr="0009617B">
        <w:rPr>
          <w:rFonts w:ascii="Calibri" w:eastAsia="Times New Roman" w:hAnsi="Calibri" w:cs="Calibri"/>
          <w:kern w:val="0"/>
          <w:lang w:eastAsia="de-DE"/>
          <w14:ligatures w14:val="none"/>
        </w:rPr>
        <w:t>Pumpe gefriert, dehnt sich aus und zerstört Dichtungen, Gehäuse oder das Flügelrad. Der Schaden ist irreparabel. Die Lösung ist einfach: Tank vollständig entleeren, Pumpe kurz anlaufen lassen, bis sie trocken läuft (dadurch wird Restwasser aus der Steigleitung gefördert), dann abschalten. Das Rückschlagventil lösen oder kurz öffnen, damit auch die Druckleitung vollständig ablaufen kann.</w:t>
      </w:r>
    </w:p>
    <w:p w14:paraId="649E22BC" w14:textId="4E64DB31"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Trockenlauf ist vermeidbar.</w:t>
      </w:r>
      <w:r w:rsidRPr="0009617B">
        <w:rPr>
          <w:rFonts w:ascii="Calibri" w:eastAsia="Times New Roman" w:hAnsi="Calibri" w:cs="Calibri"/>
          <w:kern w:val="0"/>
          <w:lang w:eastAsia="de-DE"/>
          <w14:ligatures w14:val="none"/>
        </w:rPr>
        <w:t xml:space="preserve"> Das Fett-Depot federt kurze Trockenphasen ab, aber kein Dauerbetrieb ohne Wasser ist gesund für eine Pumpe. Wenn der Tank leer ist, gehört die Pumpe stromlos gestellt, am einfachsten über einen Hauptschalter im Bordnetz. Wer seinen Tank mit einem Niveausensor überwacht, </w:t>
      </w:r>
      <w:r w:rsidR="000E5822">
        <w:rPr>
          <w:rFonts w:ascii="Calibri" w:eastAsia="Times New Roman" w:hAnsi="Calibri" w:cs="Calibri"/>
          <w:kern w:val="0"/>
          <w:lang w:eastAsia="de-DE"/>
          <w14:ligatures w14:val="none"/>
        </w:rPr>
        <w:t>verfügt über</w:t>
      </w:r>
      <w:r w:rsidRPr="0009617B">
        <w:rPr>
          <w:rFonts w:ascii="Calibri" w:eastAsia="Times New Roman" w:hAnsi="Calibri" w:cs="Calibri"/>
          <w:kern w:val="0"/>
          <w:lang w:eastAsia="de-DE"/>
          <w14:ligatures w14:val="none"/>
        </w:rPr>
        <w:t xml:space="preserve"> eine zusätzliche Sicherheitsstufe.</w:t>
      </w:r>
    </w:p>
    <w:p w14:paraId="21A77FE8" w14:textId="54DF37FA"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Verschmutzung zeigt sich schleichend.</w:t>
      </w:r>
      <w:r w:rsidRPr="0009617B">
        <w:rPr>
          <w:rFonts w:ascii="Calibri" w:eastAsia="Times New Roman" w:hAnsi="Calibri" w:cs="Calibri"/>
          <w:kern w:val="0"/>
          <w:lang w:eastAsia="de-DE"/>
          <w14:ligatures w14:val="none"/>
        </w:rPr>
        <w:t xml:space="preserve"> Sand, Algen oder Haare setzen sich am Flügelrad fest und reduzieren die Förderleistung, ohne dass die Pumpe offensichtlich ausfällt. Den Tank regelmäßig spülen und zu Saisonbeginn inspizieren sind einfache Maßnahmen mit großer Wirkung. Pumpen mit </w:t>
      </w:r>
      <w:proofErr w:type="spellStart"/>
      <w:r w:rsidRPr="0009617B">
        <w:rPr>
          <w:rFonts w:ascii="Calibri" w:eastAsia="Times New Roman" w:hAnsi="Calibri" w:cs="Calibri"/>
          <w:kern w:val="0"/>
          <w:lang w:eastAsia="de-DE"/>
          <w14:ligatures w14:val="none"/>
        </w:rPr>
        <w:t>Vorsieb</w:t>
      </w:r>
      <w:proofErr w:type="spellEnd"/>
      <w:r w:rsidRPr="0009617B">
        <w:rPr>
          <w:rFonts w:ascii="Calibri" w:eastAsia="Times New Roman" w:hAnsi="Calibri" w:cs="Calibri"/>
          <w:kern w:val="0"/>
          <w:lang w:eastAsia="de-DE"/>
          <w14:ligatures w14:val="none"/>
        </w:rPr>
        <w:t xml:space="preserve"> filtern gröbere Partikel heraus</w:t>
      </w:r>
      <w:r w:rsidR="008642BB">
        <w:rPr>
          <w:rFonts w:ascii="Calibri" w:eastAsia="Times New Roman" w:hAnsi="Calibri" w:cs="Calibri"/>
          <w:kern w:val="0"/>
          <w:lang w:eastAsia="de-DE"/>
          <w14:ligatures w14:val="none"/>
        </w:rPr>
        <w:t>, wer einen Befü</w:t>
      </w:r>
      <w:r w:rsidR="00917ECE">
        <w:rPr>
          <w:rFonts w:ascii="Calibri" w:eastAsia="Times New Roman" w:hAnsi="Calibri" w:cs="Calibri"/>
          <w:kern w:val="0"/>
          <w:lang w:eastAsia="de-DE"/>
          <w14:ligatures w14:val="none"/>
        </w:rPr>
        <w:t>l</w:t>
      </w:r>
      <w:r w:rsidR="008642BB">
        <w:rPr>
          <w:rFonts w:ascii="Calibri" w:eastAsia="Times New Roman" w:hAnsi="Calibri" w:cs="Calibri"/>
          <w:kern w:val="0"/>
          <w:lang w:eastAsia="de-DE"/>
          <w14:ligatures w14:val="none"/>
        </w:rPr>
        <w:t xml:space="preserve">lfilter nutzt verhindert </w:t>
      </w:r>
      <w:r w:rsidR="00917ECE">
        <w:rPr>
          <w:rFonts w:ascii="Calibri" w:eastAsia="Times New Roman" w:hAnsi="Calibri" w:cs="Calibri"/>
          <w:kern w:val="0"/>
          <w:lang w:eastAsia="de-DE"/>
          <w14:ligatures w14:val="none"/>
        </w:rPr>
        <w:t xml:space="preserve">das Eindringen von Schmutz und Bakterien. </w:t>
      </w:r>
    </w:p>
    <w:p w14:paraId="31E2B98E" w14:textId="35763553"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lastRenderedPageBreak/>
        <w:t xml:space="preserve">Ein </w:t>
      </w:r>
      <w:r w:rsidR="00B4721D">
        <w:rPr>
          <w:rFonts w:ascii="Calibri" w:eastAsia="Times New Roman" w:hAnsi="Calibri" w:cs="Calibri"/>
          <w:b/>
          <w:bCs/>
          <w:kern w:val="0"/>
          <w:lang w:eastAsia="de-DE"/>
          <w14:ligatures w14:val="none"/>
        </w:rPr>
        <w:t>Tipp</w:t>
      </w:r>
      <w:r w:rsidRPr="0009617B">
        <w:rPr>
          <w:rFonts w:ascii="Calibri" w:eastAsia="Times New Roman" w:hAnsi="Calibri" w:cs="Calibri"/>
          <w:b/>
          <w:bCs/>
          <w:kern w:val="0"/>
          <w:lang w:eastAsia="de-DE"/>
          <w14:ligatures w14:val="none"/>
        </w:rPr>
        <w:t>, der überraschend häufig relevant ist:</w:t>
      </w:r>
      <w:r w:rsidRPr="0009617B">
        <w:rPr>
          <w:rFonts w:ascii="Calibri" w:eastAsia="Times New Roman" w:hAnsi="Calibri" w:cs="Calibri"/>
          <w:kern w:val="0"/>
          <w:lang w:eastAsia="de-DE"/>
          <w14:ligatures w14:val="none"/>
        </w:rPr>
        <w:t xml:space="preserve"> Vertauschte Polung. Braun ist Plus, Blau ist Minus. Eine falsch angeklemmte Pumpe läuft</w:t>
      </w:r>
      <w:r w:rsidR="00274D10">
        <w:rPr>
          <w:rFonts w:ascii="Calibri" w:eastAsia="Times New Roman" w:hAnsi="Calibri" w:cs="Calibri"/>
          <w:kern w:val="0"/>
          <w:lang w:eastAsia="de-DE"/>
          <w14:ligatures w14:val="none"/>
        </w:rPr>
        <w:t xml:space="preserve"> zwar</w:t>
      </w:r>
      <w:r w:rsidRPr="0009617B">
        <w:rPr>
          <w:rFonts w:ascii="Calibri" w:eastAsia="Times New Roman" w:hAnsi="Calibri" w:cs="Calibri"/>
          <w:kern w:val="0"/>
          <w:lang w:eastAsia="de-DE"/>
          <w14:ligatures w14:val="none"/>
        </w:rPr>
        <w:t xml:space="preserve">, aber </w:t>
      </w:r>
      <w:r w:rsidR="00D94ABA">
        <w:rPr>
          <w:rFonts w:ascii="Calibri" w:eastAsia="Times New Roman" w:hAnsi="Calibri" w:cs="Calibri"/>
          <w:kern w:val="0"/>
          <w:lang w:eastAsia="de-DE"/>
          <w14:ligatures w14:val="none"/>
        </w:rPr>
        <w:t xml:space="preserve">nur </w:t>
      </w:r>
      <w:r w:rsidRPr="0009617B">
        <w:rPr>
          <w:rFonts w:ascii="Calibri" w:eastAsia="Times New Roman" w:hAnsi="Calibri" w:cs="Calibri"/>
          <w:kern w:val="0"/>
          <w:lang w:eastAsia="de-DE"/>
          <w14:ligatures w14:val="none"/>
        </w:rPr>
        <w:t>mit nahezu halbierter Förderleistung. Wer nach einem Pumpentausch rätselt, warum der Druck so schwach ist, sollte genau hier anfangen, nicht bei der Pumpe selbst.</w:t>
      </w:r>
      <w:r w:rsidR="007D7A39">
        <w:rPr>
          <w:rFonts w:ascii="Calibri" w:eastAsia="Times New Roman" w:hAnsi="Calibri" w:cs="Calibri"/>
          <w:kern w:val="0"/>
          <w:lang w:eastAsia="de-DE"/>
          <w14:ligatures w14:val="none"/>
        </w:rPr>
        <w:tab/>
      </w:r>
    </w:p>
    <w:p w14:paraId="61F540FE" w14:textId="7BCD82E6"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b/>
          <w:bCs/>
          <w:kern w:val="0"/>
          <w:lang w:eastAsia="de-DE"/>
          <w14:ligatures w14:val="none"/>
        </w:rPr>
        <w:t>Das Leitungssystem ist kein Nebenaspekt.</w:t>
      </w:r>
      <w:r w:rsidRPr="0009617B">
        <w:rPr>
          <w:rFonts w:ascii="Calibri" w:eastAsia="Times New Roman" w:hAnsi="Calibri" w:cs="Calibri"/>
          <w:kern w:val="0"/>
          <w:lang w:eastAsia="de-DE"/>
          <w14:ligatures w14:val="none"/>
        </w:rPr>
        <w:t xml:space="preserve"> T-Stücke mit 90-Grad-Abzweig, zu enge Schlauchquerschnitte oder viele Winkelstücke hintereinander können den Durchfluss stärker drosseln als eine um eine Klasse schwächere Pumpe. Wer ein System neu plant oder optimiert, setzt auf Y-Stücke statt T-Stücke und dimensioniert Leitungsquerschnitte großzügig. Eine Pumpe fördert immer nur das, was das Rohrsystem hindurchlässt.</w:t>
      </w:r>
      <w:r w:rsidR="00D01C5F">
        <w:rPr>
          <w:rFonts w:ascii="Calibri" w:eastAsia="Times New Roman" w:hAnsi="Calibri" w:cs="Calibri"/>
          <w:kern w:val="0"/>
          <w:lang w:eastAsia="de-DE"/>
          <w14:ligatures w14:val="none"/>
        </w:rPr>
        <w:t xml:space="preserve"> Wer das patentierte UniQuick-System von REICH </w:t>
      </w:r>
      <w:r w:rsidR="00A33D2D">
        <w:rPr>
          <w:rFonts w:ascii="Calibri" w:eastAsia="Times New Roman" w:hAnsi="Calibri" w:cs="Calibri"/>
          <w:kern w:val="0"/>
          <w:lang w:eastAsia="de-DE"/>
          <w14:ligatures w14:val="none"/>
        </w:rPr>
        <w:t>nutzt,</w:t>
      </w:r>
      <w:r w:rsidR="00D01C5F">
        <w:rPr>
          <w:rFonts w:ascii="Calibri" w:eastAsia="Times New Roman" w:hAnsi="Calibri" w:cs="Calibri"/>
          <w:kern w:val="0"/>
          <w:lang w:eastAsia="de-DE"/>
          <w14:ligatures w14:val="none"/>
        </w:rPr>
        <w:t xml:space="preserve"> </w:t>
      </w:r>
      <w:r w:rsidR="003F1D50">
        <w:rPr>
          <w:rFonts w:ascii="Calibri" w:eastAsia="Times New Roman" w:hAnsi="Calibri" w:cs="Calibri"/>
          <w:kern w:val="0"/>
          <w:lang w:eastAsia="de-DE"/>
          <w14:ligatures w14:val="none"/>
        </w:rPr>
        <w:t xml:space="preserve">profitiert von den außen liegenden Dichtungen, sodass </w:t>
      </w:r>
      <w:r w:rsidR="000E0270">
        <w:rPr>
          <w:rFonts w:ascii="Calibri" w:eastAsia="Times New Roman" w:hAnsi="Calibri" w:cs="Calibri"/>
          <w:kern w:val="0"/>
          <w:lang w:eastAsia="de-DE"/>
          <w14:ligatures w14:val="none"/>
        </w:rPr>
        <w:t xml:space="preserve">auch </w:t>
      </w:r>
      <w:r w:rsidR="00204A6B">
        <w:rPr>
          <w:rFonts w:ascii="Calibri" w:eastAsia="Times New Roman" w:hAnsi="Calibri" w:cs="Calibri"/>
          <w:kern w:val="0"/>
          <w:lang w:eastAsia="de-DE"/>
          <w14:ligatures w14:val="none"/>
        </w:rPr>
        <w:t xml:space="preserve">an Verbindungsstücken </w:t>
      </w:r>
      <w:r w:rsidR="003F1D50">
        <w:rPr>
          <w:rFonts w:ascii="Calibri" w:eastAsia="Times New Roman" w:hAnsi="Calibri" w:cs="Calibri"/>
          <w:kern w:val="0"/>
          <w:lang w:eastAsia="de-DE"/>
          <w14:ligatures w14:val="none"/>
        </w:rPr>
        <w:t xml:space="preserve">der </w:t>
      </w:r>
      <w:r w:rsidR="000E0270">
        <w:rPr>
          <w:rFonts w:ascii="Calibri" w:eastAsia="Times New Roman" w:hAnsi="Calibri" w:cs="Calibri"/>
          <w:kern w:val="0"/>
          <w:lang w:eastAsia="de-DE"/>
          <w14:ligatures w14:val="none"/>
        </w:rPr>
        <w:t>volle Durchfluss</w:t>
      </w:r>
      <w:r w:rsidR="00A33D2D">
        <w:rPr>
          <w:rFonts w:ascii="Calibri" w:eastAsia="Times New Roman" w:hAnsi="Calibri" w:cs="Calibri"/>
          <w:kern w:val="0"/>
          <w:lang w:eastAsia="de-DE"/>
          <w14:ligatures w14:val="none"/>
        </w:rPr>
        <w:t xml:space="preserve"> erhalten</w:t>
      </w:r>
      <w:r w:rsidR="000E0270">
        <w:rPr>
          <w:rFonts w:ascii="Calibri" w:eastAsia="Times New Roman" w:hAnsi="Calibri" w:cs="Calibri"/>
          <w:kern w:val="0"/>
          <w:lang w:eastAsia="de-DE"/>
          <w14:ligatures w14:val="none"/>
        </w:rPr>
        <w:t xml:space="preserve"> </w:t>
      </w:r>
      <w:r w:rsidR="00204A6B">
        <w:rPr>
          <w:rFonts w:ascii="Calibri" w:eastAsia="Times New Roman" w:hAnsi="Calibri" w:cs="Calibri"/>
          <w:kern w:val="0"/>
          <w:lang w:eastAsia="de-DE"/>
          <w14:ligatures w14:val="none"/>
        </w:rPr>
        <w:t xml:space="preserve">bleibt. </w:t>
      </w:r>
    </w:p>
    <w:p w14:paraId="49EC94BA" w14:textId="24318617"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23" w:name="_Toc225857134"/>
      <w:r w:rsidRPr="0009617B">
        <w:rPr>
          <w:rFonts w:ascii="Calibri" w:eastAsia="Times New Roman" w:hAnsi="Calibri" w:cs="Calibri"/>
          <w:b/>
          <w:bCs/>
          <w:kern w:val="0"/>
          <w:lang w:eastAsia="de-DE"/>
          <w14:ligatures w14:val="none"/>
        </w:rPr>
        <w:t xml:space="preserve">Pumpentausch in Eigenregie: </w:t>
      </w:r>
      <w:r w:rsidR="00FC2BDD" w:rsidRPr="004F4939">
        <w:rPr>
          <w:rFonts w:ascii="Calibri" w:eastAsia="Times New Roman" w:hAnsi="Calibri" w:cs="Calibri"/>
          <w:b/>
          <w:bCs/>
          <w:kern w:val="0"/>
          <w:lang w:eastAsia="de-DE"/>
          <w14:ligatures w14:val="none"/>
        </w:rPr>
        <w:t>S</w:t>
      </w:r>
      <w:r w:rsidRPr="0009617B">
        <w:rPr>
          <w:rFonts w:ascii="Calibri" w:eastAsia="Times New Roman" w:hAnsi="Calibri" w:cs="Calibri"/>
          <w:b/>
          <w:bCs/>
          <w:kern w:val="0"/>
          <w:lang w:eastAsia="de-DE"/>
          <w14:ligatures w14:val="none"/>
        </w:rPr>
        <w:t>o geht's</w:t>
      </w:r>
      <w:bookmarkEnd w:id="23"/>
    </w:p>
    <w:p w14:paraId="141279BE"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Ein Tausch der Tauchpumpe ist keine Zauberei und in 30 bis 60 Minuten erledigt. Den Tank zuerst vollständig entleeren, dann die Revisionsöffnung aufmachen. Bei älteren Tanks hilft es manchmal, den Einfüllstutzen leicht zu lösen, um den Tankdeckel bequemer herauszuziehen. Bevor die Kabel gelöst werden: Polung markieren und Bordstrom abschalten. Dann Schelle lösen, Pumpe herausziehen und kurz über der Öffnung abtropfen lassen.</w:t>
      </w:r>
    </w:p>
    <w:p w14:paraId="23D51D28"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Die neue Pumpe wird mit dem Kabel durch die Gummimanschette im Tankdeckel geführt. Bei UniQuick-Systemen lässt sich der Schlauch werkzeuglos </w:t>
      </w:r>
      <w:proofErr w:type="spellStart"/>
      <w:r w:rsidRPr="0009617B">
        <w:rPr>
          <w:rFonts w:ascii="Calibri" w:eastAsia="Times New Roman" w:hAnsi="Calibri" w:cs="Calibri"/>
          <w:kern w:val="0"/>
          <w:lang w:eastAsia="de-DE"/>
          <w14:ligatures w14:val="none"/>
        </w:rPr>
        <w:t>einclipsen</w:t>
      </w:r>
      <w:proofErr w:type="spellEnd"/>
      <w:r w:rsidRPr="0009617B">
        <w:rPr>
          <w:rFonts w:ascii="Calibri" w:eastAsia="Times New Roman" w:hAnsi="Calibri" w:cs="Calibri"/>
          <w:kern w:val="0"/>
          <w:lang w:eastAsia="de-DE"/>
          <w14:ligatures w14:val="none"/>
        </w:rPr>
        <w:t>. Polung korrekt anschließen, Kabelschuhe crimpen oder mit Klemmverbinder sichern. Dann Strom einschalten, Tank befüllen, alle Zapfstellen öffnen, bis Wasser fließt, auf Dichtigkeit prüfen: fertig.</w:t>
      </w:r>
    </w:p>
    <w:p w14:paraId="41CC44AC" w14:textId="3588B3D3"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Bei der PowerFlow oder einer vollständigen Systemumrüstung auf Druckbetrieb empfiehlt sich die Unterstützung einer Fachwerkstatt, </w:t>
      </w:r>
      <w:r w:rsidR="000B4BA5">
        <w:rPr>
          <w:rFonts w:ascii="Calibri" w:eastAsia="Times New Roman" w:hAnsi="Calibri" w:cs="Calibri"/>
          <w:kern w:val="0"/>
          <w:lang w:eastAsia="de-DE"/>
          <w14:ligatures w14:val="none"/>
        </w:rPr>
        <w:t>insbeson</w:t>
      </w:r>
      <w:r w:rsidR="00CB1A65">
        <w:rPr>
          <w:rFonts w:ascii="Calibri" w:eastAsia="Times New Roman" w:hAnsi="Calibri" w:cs="Calibri"/>
          <w:kern w:val="0"/>
          <w:lang w:eastAsia="de-DE"/>
          <w14:ligatures w14:val="none"/>
        </w:rPr>
        <w:t>dere</w:t>
      </w:r>
      <w:r w:rsidRPr="0009617B">
        <w:rPr>
          <w:rFonts w:ascii="Calibri" w:eastAsia="Times New Roman" w:hAnsi="Calibri" w:cs="Calibri"/>
          <w:kern w:val="0"/>
          <w:lang w:eastAsia="de-DE"/>
          <w14:ligatures w14:val="none"/>
        </w:rPr>
        <w:t xml:space="preserve"> wenn der Druckschalter neu eingestellt oder Leitungen verlegt werden müssen.</w:t>
      </w:r>
    </w:p>
    <w:p w14:paraId="68B8B756" w14:textId="77777777"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24" w:name="_Toc225857135"/>
      <w:r w:rsidRPr="0009617B">
        <w:rPr>
          <w:rFonts w:ascii="Calibri" w:eastAsia="Times New Roman" w:hAnsi="Calibri" w:cs="Calibri"/>
          <w:b/>
          <w:bCs/>
          <w:kern w:val="0"/>
          <w:lang w:eastAsia="de-DE"/>
          <w14:ligatures w14:val="none"/>
        </w:rPr>
        <w:t>Produktübersicht auf einen Blick</w:t>
      </w:r>
      <w:bookmarkEnd w:id="24"/>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1"/>
        <w:gridCol w:w="1581"/>
        <w:gridCol w:w="1514"/>
        <w:gridCol w:w="2277"/>
        <w:gridCol w:w="1877"/>
      </w:tblGrid>
      <w:tr w:rsidR="0009617B" w:rsidRPr="0009617B" w14:paraId="180DC67F" w14:textId="77777777">
        <w:trPr>
          <w:tblHeader/>
          <w:tblCellSpacing w:w="15" w:type="dxa"/>
        </w:trPr>
        <w:tc>
          <w:tcPr>
            <w:tcW w:w="0" w:type="auto"/>
            <w:vAlign w:val="center"/>
            <w:hideMark/>
          </w:tcPr>
          <w:p w14:paraId="115E5CCD" w14:textId="77777777" w:rsidR="0009617B" w:rsidRPr="0009617B" w:rsidRDefault="0009617B" w:rsidP="0009617B">
            <w:pPr>
              <w:jc w:val="center"/>
              <w:rPr>
                <w:rFonts w:ascii="Calibri" w:eastAsia="Times New Roman" w:hAnsi="Calibri" w:cs="Calibri"/>
                <w:b/>
                <w:bCs/>
                <w:kern w:val="0"/>
                <w:lang w:eastAsia="de-DE"/>
                <w14:ligatures w14:val="none"/>
              </w:rPr>
            </w:pPr>
            <w:r w:rsidRPr="0009617B">
              <w:rPr>
                <w:rFonts w:ascii="Calibri" w:eastAsia="Times New Roman" w:hAnsi="Calibri" w:cs="Calibri"/>
                <w:b/>
                <w:bCs/>
                <w:kern w:val="0"/>
                <w:lang w:eastAsia="de-DE"/>
                <w14:ligatures w14:val="none"/>
              </w:rPr>
              <w:t>Modell</w:t>
            </w:r>
          </w:p>
        </w:tc>
        <w:tc>
          <w:tcPr>
            <w:tcW w:w="0" w:type="auto"/>
            <w:vAlign w:val="center"/>
            <w:hideMark/>
          </w:tcPr>
          <w:p w14:paraId="6C1ACFEE" w14:textId="77777777" w:rsidR="0009617B" w:rsidRPr="0009617B" w:rsidRDefault="0009617B" w:rsidP="0009617B">
            <w:pPr>
              <w:jc w:val="center"/>
              <w:rPr>
                <w:rFonts w:ascii="Calibri" w:eastAsia="Times New Roman" w:hAnsi="Calibri" w:cs="Calibri"/>
                <w:b/>
                <w:bCs/>
                <w:kern w:val="0"/>
                <w:lang w:eastAsia="de-DE"/>
                <w14:ligatures w14:val="none"/>
              </w:rPr>
            </w:pPr>
            <w:r w:rsidRPr="0009617B">
              <w:rPr>
                <w:rFonts w:ascii="Calibri" w:eastAsia="Times New Roman" w:hAnsi="Calibri" w:cs="Calibri"/>
                <w:b/>
                <w:bCs/>
                <w:kern w:val="0"/>
                <w:lang w:eastAsia="de-DE"/>
                <w14:ligatures w14:val="none"/>
              </w:rPr>
              <w:t>Typ</w:t>
            </w:r>
          </w:p>
        </w:tc>
        <w:tc>
          <w:tcPr>
            <w:tcW w:w="0" w:type="auto"/>
            <w:vAlign w:val="center"/>
            <w:hideMark/>
          </w:tcPr>
          <w:p w14:paraId="5BA7C4C9" w14:textId="77777777" w:rsidR="0009617B" w:rsidRPr="0009617B" w:rsidRDefault="0009617B" w:rsidP="0009617B">
            <w:pPr>
              <w:jc w:val="center"/>
              <w:rPr>
                <w:rFonts w:ascii="Calibri" w:eastAsia="Times New Roman" w:hAnsi="Calibri" w:cs="Calibri"/>
                <w:b/>
                <w:bCs/>
                <w:kern w:val="0"/>
                <w:lang w:eastAsia="de-DE"/>
                <w14:ligatures w14:val="none"/>
              </w:rPr>
            </w:pPr>
            <w:r w:rsidRPr="0009617B">
              <w:rPr>
                <w:rFonts w:ascii="Calibri" w:eastAsia="Times New Roman" w:hAnsi="Calibri" w:cs="Calibri"/>
                <w:b/>
                <w:bCs/>
                <w:kern w:val="0"/>
                <w:lang w:eastAsia="de-DE"/>
                <w14:ligatures w14:val="none"/>
              </w:rPr>
              <w:t>Förderleistung</w:t>
            </w:r>
          </w:p>
        </w:tc>
        <w:tc>
          <w:tcPr>
            <w:tcW w:w="0" w:type="auto"/>
            <w:vAlign w:val="center"/>
            <w:hideMark/>
          </w:tcPr>
          <w:p w14:paraId="4E353F71" w14:textId="77777777" w:rsidR="0009617B" w:rsidRPr="0009617B" w:rsidRDefault="0009617B" w:rsidP="0009617B">
            <w:pPr>
              <w:jc w:val="center"/>
              <w:rPr>
                <w:rFonts w:ascii="Calibri" w:eastAsia="Times New Roman" w:hAnsi="Calibri" w:cs="Calibri"/>
                <w:b/>
                <w:bCs/>
                <w:kern w:val="0"/>
                <w:lang w:eastAsia="de-DE"/>
                <w14:ligatures w14:val="none"/>
              </w:rPr>
            </w:pPr>
            <w:r w:rsidRPr="0009617B">
              <w:rPr>
                <w:rFonts w:ascii="Calibri" w:eastAsia="Times New Roman" w:hAnsi="Calibri" w:cs="Calibri"/>
                <w:b/>
                <w:bCs/>
                <w:kern w:val="0"/>
                <w:lang w:eastAsia="de-DE"/>
                <w14:ligatures w14:val="none"/>
              </w:rPr>
              <w:t>Druck</w:t>
            </w:r>
          </w:p>
        </w:tc>
        <w:tc>
          <w:tcPr>
            <w:tcW w:w="0" w:type="auto"/>
            <w:vAlign w:val="center"/>
            <w:hideMark/>
          </w:tcPr>
          <w:p w14:paraId="6BCFA585" w14:textId="77777777" w:rsidR="0009617B" w:rsidRPr="0009617B" w:rsidRDefault="0009617B" w:rsidP="0009617B">
            <w:pPr>
              <w:jc w:val="center"/>
              <w:rPr>
                <w:rFonts w:ascii="Calibri" w:eastAsia="Times New Roman" w:hAnsi="Calibri" w:cs="Calibri"/>
                <w:b/>
                <w:bCs/>
                <w:kern w:val="0"/>
                <w:lang w:eastAsia="de-DE"/>
                <w14:ligatures w14:val="none"/>
              </w:rPr>
            </w:pPr>
            <w:r w:rsidRPr="0009617B">
              <w:rPr>
                <w:rFonts w:ascii="Calibri" w:eastAsia="Times New Roman" w:hAnsi="Calibri" w:cs="Calibri"/>
                <w:b/>
                <w:bCs/>
                <w:kern w:val="0"/>
                <w:lang w:eastAsia="de-DE"/>
                <w14:ligatures w14:val="none"/>
              </w:rPr>
              <w:t>Empfohlener Einsatz</w:t>
            </w:r>
          </w:p>
        </w:tc>
      </w:tr>
      <w:tr w:rsidR="0009617B" w:rsidRPr="0009617B" w14:paraId="087CE572" w14:textId="77777777">
        <w:trPr>
          <w:tblCellSpacing w:w="15" w:type="dxa"/>
        </w:trPr>
        <w:tc>
          <w:tcPr>
            <w:tcW w:w="0" w:type="auto"/>
            <w:vAlign w:val="center"/>
            <w:hideMark/>
          </w:tcPr>
          <w:p w14:paraId="6384AE42"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Power Pump</w:t>
            </w:r>
          </w:p>
        </w:tc>
        <w:tc>
          <w:tcPr>
            <w:tcW w:w="0" w:type="auto"/>
            <w:vAlign w:val="center"/>
            <w:hideMark/>
          </w:tcPr>
          <w:p w14:paraId="741DF5B0"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Tauchpumpe</w:t>
            </w:r>
          </w:p>
        </w:tc>
        <w:tc>
          <w:tcPr>
            <w:tcW w:w="0" w:type="auto"/>
            <w:vAlign w:val="center"/>
            <w:hideMark/>
          </w:tcPr>
          <w:p w14:paraId="3C67475D"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ca. 10–15 l/min</w:t>
            </w:r>
          </w:p>
        </w:tc>
        <w:tc>
          <w:tcPr>
            <w:tcW w:w="0" w:type="auto"/>
            <w:vAlign w:val="center"/>
            <w:hideMark/>
          </w:tcPr>
          <w:p w14:paraId="6129A050"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ca. 0,5–1,0 bar</w:t>
            </w:r>
          </w:p>
        </w:tc>
        <w:tc>
          <w:tcPr>
            <w:tcW w:w="0" w:type="auto"/>
            <w:vAlign w:val="center"/>
            <w:hideMark/>
          </w:tcPr>
          <w:p w14:paraId="14F7FBA0"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Kleiner Caravan, 1–2 Zapfstellen</w:t>
            </w:r>
          </w:p>
        </w:tc>
      </w:tr>
      <w:tr w:rsidR="0009617B" w:rsidRPr="0009617B" w14:paraId="02D44584" w14:textId="77777777">
        <w:trPr>
          <w:tblCellSpacing w:w="15" w:type="dxa"/>
        </w:trPr>
        <w:tc>
          <w:tcPr>
            <w:tcW w:w="0" w:type="auto"/>
            <w:vAlign w:val="center"/>
            <w:hideMark/>
          </w:tcPr>
          <w:p w14:paraId="3A7B025B"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High Power Plus</w:t>
            </w:r>
          </w:p>
        </w:tc>
        <w:tc>
          <w:tcPr>
            <w:tcW w:w="0" w:type="auto"/>
            <w:vAlign w:val="center"/>
            <w:hideMark/>
          </w:tcPr>
          <w:p w14:paraId="1C1642E3"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Tauchpumpe</w:t>
            </w:r>
          </w:p>
        </w:tc>
        <w:tc>
          <w:tcPr>
            <w:tcW w:w="0" w:type="auto"/>
            <w:vAlign w:val="center"/>
            <w:hideMark/>
          </w:tcPr>
          <w:p w14:paraId="1D10D289"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ca. 19 l/min</w:t>
            </w:r>
          </w:p>
        </w:tc>
        <w:tc>
          <w:tcPr>
            <w:tcW w:w="0" w:type="auto"/>
            <w:vAlign w:val="center"/>
            <w:hideMark/>
          </w:tcPr>
          <w:p w14:paraId="2969A3F8"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ca. 1,1 bar</w:t>
            </w:r>
          </w:p>
        </w:tc>
        <w:tc>
          <w:tcPr>
            <w:tcW w:w="0" w:type="auto"/>
            <w:vAlign w:val="center"/>
            <w:hideMark/>
          </w:tcPr>
          <w:p w14:paraId="54C41E89"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Familien, Küche und Bad</w:t>
            </w:r>
          </w:p>
        </w:tc>
      </w:tr>
      <w:tr w:rsidR="0009617B" w:rsidRPr="0009617B" w14:paraId="6F07F067" w14:textId="77777777">
        <w:trPr>
          <w:tblCellSpacing w:w="15" w:type="dxa"/>
        </w:trPr>
        <w:tc>
          <w:tcPr>
            <w:tcW w:w="0" w:type="auto"/>
            <w:vAlign w:val="center"/>
            <w:hideMark/>
          </w:tcPr>
          <w:p w14:paraId="247B80F8"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Tandem Tauchpumpe</w:t>
            </w:r>
          </w:p>
        </w:tc>
        <w:tc>
          <w:tcPr>
            <w:tcW w:w="0" w:type="auto"/>
            <w:vAlign w:val="center"/>
            <w:hideMark/>
          </w:tcPr>
          <w:p w14:paraId="310F5D6C"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Tauchpumpe (Redundanz)</w:t>
            </w:r>
          </w:p>
        </w:tc>
        <w:tc>
          <w:tcPr>
            <w:tcW w:w="0" w:type="auto"/>
            <w:vAlign w:val="center"/>
            <w:hideMark/>
          </w:tcPr>
          <w:p w14:paraId="357FD2F9"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19 l/min</w:t>
            </w:r>
          </w:p>
        </w:tc>
        <w:tc>
          <w:tcPr>
            <w:tcW w:w="0" w:type="auto"/>
            <w:vAlign w:val="center"/>
            <w:hideMark/>
          </w:tcPr>
          <w:p w14:paraId="03CD7307"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1,4 bar</w:t>
            </w:r>
          </w:p>
        </w:tc>
        <w:tc>
          <w:tcPr>
            <w:tcW w:w="0" w:type="auto"/>
            <w:vAlign w:val="center"/>
            <w:hideMark/>
          </w:tcPr>
          <w:p w14:paraId="7BC27B7A"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Komfort und Ausfallsicherheit</w:t>
            </w:r>
          </w:p>
        </w:tc>
      </w:tr>
      <w:tr w:rsidR="0009617B" w:rsidRPr="0009617B" w14:paraId="37429D07" w14:textId="77777777">
        <w:trPr>
          <w:tblCellSpacing w:w="15" w:type="dxa"/>
        </w:trPr>
        <w:tc>
          <w:tcPr>
            <w:tcW w:w="0" w:type="auto"/>
            <w:vAlign w:val="center"/>
            <w:hideMark/>
          </w:tcPr>
          <w:p w14:paraId="1E9E8DA4"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Power Jet</w:t>
            </w:r>
          </w:p>
        </w:tc>
        <w:tc>
          <w:tcPr>
            <w:tcW w:w="0" w:type="auto"/>
            <w:vAlign w:val="center"/>
            <w:hideMark/>
          </w:tcPr>
          <w:p w14:paraId="43AC878C"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Tauchpumpe</w:t>
            </w:r>
          </w:p>
        </w:tc>
        <w:tc>
          <w:tcPr>
            <w:tcW w:w="0" w:type="auto"/>
            <w:vAlign w:val="center"/>
            <w:hideMark/>
          </w:tcPr>
          <w:p w14:paraId="4CD8DDD3"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22 l/min</w:t>
            </w:r>
          </w:p>
        </w:tc>
        <w:tc>
          <w:tcPr>
            <w:tcW w:w="0" w:type="auto"/>
            <w:vAlign w:val="center"/>
            <w:hideMark/>
          </w:tcPr>
          <w:p w14:paraId="36C2CAEF"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1,8 bar</w:t>
            </w:r>
          </w:p>
        </w:tc>
        <w:tc>
          <w:tcPr>
            <w:tcW w:w="0" w:type="auto"/>
            <w:vAlign w:val="center"/>
            <w:hideMark/>
          </w:tcPr>
          <w:p w14:paraId="69F00026"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Große Systeme, lange Leitungen</w:t>
            </w:r>
          </w:p>
        </w:tc>
      </w:tr>
      <w:tr w:rsidR="0009617B" w:rsidRPr="0009617B" w14:paraId="364FDF32" w14:textId="77777777">
        <w:trPr>
          <w:tblCellSpacing w:w="15" w:type="dxa"/>
        </w:trPr>
        <w:tc>
          <w:tcPr>
            <w:tcW w:w="0" w:type="auto"/>
            <w:vAlign w:val="center"/>
            <w:hideMark/>
          </w:tcPr>
          <w:p w14:paraId="118EEC9D"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Power Jet Plus</w:t>
            </w:r>
          </w:p>
        </w:tc>
        <w:tc>
          <w:tcPr>
            <w:tcW w:w="0" w:type="auto"/>
            <w:vAlign w:val="center"/>
            <w:hideMark/>
          </w:tcPr>
          <w:p w14:paraId="3317F90F"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Tauchpumpe (Hochleistung)</w:t>
            </w:r>
          </w:p>
        </w:tc>
        <w:tc>
          <w:tcPr>
            <w:tcW w:w="0" w:type="auto"/>
            <w:vAlign w:val="center"/>
            <w:hideMark/>
          </w:tcPr>
          <w:p w14:paraId="39BA8CDE"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25 l/min</w:t>
            </w:r>
          </w:p>
        </w:tc>
        <w:tc>
          <w:tcPr>
            <w:tcW w:w="0" w:type="auto"/>
            <w:vAlign w:val="center"/>
            <w:hideMark/>
          </w:tcPr>
          <w:p w14:paraId="44BAE103"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2,1 bar</w:t>
            </w:r>
          </w:p>
        </w:tc>
        <w:tc>
          <w:tcPr>
            <w:tcW w:w="0" w:type="auto"/>
            <w:vAlign w:val="center"/>
            <w:hideMark/>
          </w:tcPr>
          <w:p w14:paraId="50570B0D"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Regenbrausen, viele Zapfstellen</w:t>
            </w:r>
          </w:p>
        </w:tc>
      </w:tr>
      <w:tr w:rsidR="0009617B" w:rsidRPr="0009617B" w14:paraId="480F91C7" w14:textId="77777777">
        <w:trPr>
          <w:tblCellSpacing w:w="15" w:type="dxa"/>
        </w:trPr>
        <w:tc>
          <w:tcPr>
            <w:tcW w:w="0" w:type="auto"/>
            <w:vAlign w:val="center"/>
            <w:hideMark/>
          </w:tcPr>
          <w:p w14:paraId="3132431A"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lastRenderedPageBreak/>
              <w:t>Verstärkerpumpe</w:t>
            </w:r>
          </w:p>
        </w:tc>
        <w:tc>
          <w:tcPr>
            <w:tcW w:w="0" w:type="auto"/>
            <w:vAlign w:val="center"/>
            <w:hideMark/>
          </w:tcPr>
          <w:p w14:paraId="7045104A"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Booster</w:t>
            </w:r>
          </w:p>
        </w:tc>
        <w:tc>
          <w:tcPr>
            <w:tcW w:w="0" w:type="auto"/>
            <w:vAlign w:val="center"/>
            <w:hideMark/>
          </w:tcPr>
          <w:p w14:paraId="248ECA8A"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variiert</w:t>
            </w:r>
          </w:p>
        </w:tc>
        <w:tc>
          <w:tcPr>
            <w:tcW w:w="0" w:type="auto"/>
            <w:vAlign w:val="center"/>
            <w:hideMark/>
          </w:tcPr>
          <w:p w14:paraId="14FCD9F1"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variiert</w:t>
            </w:r>
          </w:p>
        </w:tc>
        <w:tc>
          <w:tcPr>
            <w:tcW w:w="0" w:type="auto"/>
            <w:vAlign w:val="center"/>
            <w:hideMark/>
          </w:tcPr>
          <w:p w14:paraId="4341A2CE"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Druckausgleich an entfernten Zapfstellen</w:t>
            </w:r>
          </w:p>
        </w:tc>
      </w:tr>
      <w:tr w:rsidR="0009617B" w:rsidRPr="0009617B" w14:paraId="276CE94A" w14:textId="77777777">
        <w:trPr>
          <w:tblCellSpacing w:w="15" w:type="dxa"/>
        </w:trPr>
        <w:tc>
          <w:tcPr>
            <w:tcW w:w="0" w:type="auto"/>
            <w:vAlign w:val="center"/>
            <w:hideMark/>
          </w:tcPr>
          <w:p w14:paraId="18584A13" w14:textId="10BE0EC8"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PowerFlow</w:t>
            </w:r>
          </w:p>
        </w:tc>
        <w:tc>
          <w:tcPr>
            <w:tcW w:w="0" w:type="auto"/>
            <w:vAlign w:val="center"/>
            <w:hideMark/>
          </w:tcPr>
          <w:p w14:paraId="0E1E7905"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Druckpumpe</w:t>
            </w:r>
          </w:p>
        </w:tc>
        <w:tc>
          <w:tcPr>
            <w:tcW w:w="0" w:type="auto"/>
            <w:vAlign w:val="center"/>
            <w:hideMark/>
          </w:tcPr>
          <w:p w14:paraId="42157E8C" w14:textId="77777777"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12 l/min</w:t>
            </w:r>
          </w:p>
        </w:tc>
        <w:tc>
          <w:tcPr>
            <w:tcW w:w="0" w:type="auto"/>
            <w:vAlign w:val="center"/>
            <w:hideMark/>
          </w:tcPr>
          <w:p w14:paraId="4DA49082" w14:textId="66D3FB06" w:rsidR="0009617B" w:rsidRPr="00BB1A6B" w:rsidRDefault="00DD6E8A" w:rsidP="0009617B">
            <w:pPr>
              <w:rPr>
                <w:rFonts w:ascii="Calibri" w:eastAsia="Times New Roman" w:hAnsi="Calibri" w:cs="Calibri"/>
                <w:kern w:val="0"/>
                <w:lang w:eastAsia="de-DE"/>
                <w14:ligatures w14:val="none"/>
              </w:rPr>
            </w:pPr>
            <w:r w:rsidRPr="00BB1A6B">
              <w:rPr>
                <w:rFonts w:ascii="Calibri" w:eastAsia="Times New Roman" w:hAnsi="Calibri" w:cs="Calibri"/>
                <w:kern w:val="0"/>
                <w:lang w:eastAsia="de-DE"/>
                <w14:ligatures w14:val="none"/>
              </w:rPr>
              <w:t xml:space="preserve">Schließdruck </w:t>
            </w:r>
            <w:r w:rsidR="0009617B" w:rsidRPr="00BB1A6B">
              <w:rPr>
                <w:rFonts w:ascii="Calibri" w:eastAsia="Times New Roman" w:hAnsi="Calibri" w:cs="Calibri"/>
                <w:kern w:val="0"/>
                <w:lang w:eastAsia="de-DE"/>
                <w14:ligatures w14:val="none"/>
              </w:rPr>
              <w:t>2,7 bar (</w:t>
            </w:r>
            <w:r w:rsidR="00E662F3" w:rsidRPr="00BB1A6B">
              <w:rPr>
                <w:rFonts w:ascii="Calibri" w:eastAsia="Times New Roman" w:hAnsi="Calibri" w:cs="Calibri"/>
                <w:kern w:val="0"/>
                <w:lang w:eastAsia="de-DE"/>
                <w14:ligatures w14:val="none"/>
              </w:rPr>
              <w:t>variabel je Anzahl geöffneter Verbrauchsstellen</w:t>
            </w:r>
            <w:r w:rsidR="0009617B" w:rsidRPr="00BB1A6B">
              <w:rPr>
                <w:rFonts w:ascii="Calibri" w:eastAsia="Times New Roman" w:hAnsi="Calibri" w:cs="Calibri"/>
                <w:kern w:val="0"/>
                <w:lang w:eastAsia="de-DE"/>
                <w14:ligatures w14:val="none"/>
              </w:rPr>
              <w:t>)</w:t>
            </w:r>
          </w:p>
        </w:tc>
        <w:tc>
          <w:tcPr>
            <w:tcW w:w="0" w:type="auto"/>
            <w:vAlign w:val="center"/>
            <w:hideMark/>
          </w:tcPr>
          <w:p w14:paraId="3D48A84A" w14:textId="10A3188A" w:rsidR="0009617B" w:rsidRPr="0009617B" w:rsidRDefault="0009617B" w:rsidP="0009617B">
            <w:pPr>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Hauskomfort</w:t>
            </w:r>
          </w:p>
        </w:tc>
      </w:tr>
    </w:tbl>
    <w:p w14:paraId="306235A7" w14:textId="0AC65882" w:rsidR="0009617B" w:rsidRPr="0009617B" w:rsidRDefault="0009617B" w:rsidP="0009617B">
      <w:pPr>
        <w:spacing w:before="100" w:beforeAutospacing="1" w:after="100" w:afterAutospacing="1"/>
        <w:outlineLvl w:val="1"/>
        <w:rPr>
          <w:rFonts w:ascii="Calibri" w:eastAsia="Times New Roman" w:hAnsi="Calibri" w:cs="Calibri"/>
          <w:b/>
          <w:bCs/>
          <w:kern w:val="0"/>
          <w:lang w:eastAsia="de-DE"/>
          <w14:ligatures w14:val="none"/>
        </w:rPr>
      </w:pPr>
      <w:bookmarkStart w:id="25" w:name="_Toc225857136"/>
      <w:r w:rsidRPr="0009617B">
        <w:rPr>
          <w:rFonts w:ascii="Calibri" w:eastAsia="Times New Roman" w:hAnsi="Calibri" w:cs="Calibri"/>
          <w:b/>
          <w:bCs/>
          <w:kern w:val="0"/>
          <w:lang w:eastAsia="de-DE"/>
          <w14:ligatures w14:val="none"/>
        </w:rPr>
        <w:t>Wer seine Pumpe kennt, erlebt keine bösen Überraschungen</w:t>
      </w:r>
      <w:bookmarkEnd w:id="25"/>
    </w:p>
    <w:p w14:paraId="42B11572" w14:textId="77777777"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Die Wasserpumpe ist keine spektakuläre Komponente, aber eine entscheidende. Wer versteht, welche Systemlogik dahintersteckt, was die Leistungsunterschiede im Alltag bedeuten und wie man die Anlage richtig behandelt, trifft die richtige Wahl, vermeidet typische Installationsfehler und verlängert die Lebensdauer spürbar.</w:t>
      </w:r>
    </w:p>
    <w:p w14:paraId="1E907EB9" w14:textId="1479870F" w:rsidR="0009617B" w:rsidRPr="0009617B" w:rsidRDefault="0009617B" w:rsidP="0009617B">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 xml:space="preserve">REICH Water Solutions bietet dafür das vollständige Spektrum: von der robusten, leisen Power Pump für den kompakten Caravan bis zur PowerFlow mit echtem Hausdruck, alle nach denselben Qualitäts- und Hygienestandards gefertigt, alle wasserberührenden Teile nach </w:t>
      </w:r>
      <w:r w:rsidR="00555229">
        <w:rPr>
          <w:rFonts w:ascii="Calibri" w:eastAsia="Times New Roman" w:hAnsi="Calibri" w:cs="Calibri"/>
          <w:kern w:val="0"/>
          <w:lang w:eastAsia="de-DE"/>
          <w14:ligatures w14:val="none"/>
        </w:rPr>
        <w:t xml:space="preserve">strengsten Standards und </w:t>
      </w:r>
      <w:r w:rsidRPr="0009617B">
        <w:rPr>
          <w:rFonts w:ascii="Calibri" w:eastAsia="Times New Roman" w:hAnsi="Calibri" w:cs="Calibri"/>
          <w:kern w:val="0"/>
          <w:lang w:eastAsia="de-DE"/>
          <w14:ligatures w14:val="none"/>
        </w:rPr>
        <w:t>KTW-BWGL zertifiziert.</w:t>
      </w:r>
    </w:p>
    <w:p w14:paraId="52E603AB" w14:textId="3AF01D8D" w:rsidR="0009617B" w:rsidRPr="00DD6E8A" w:rsidRDefault="0009617B" w:rsidP="00DD6E8A">
      <w:pPr>
        <w:spacing w:before="100" w:beforeAutospacing="1" w:after="100" w:afterAutospacing="1"/>
        <w:rPr>
          <w:rFonts w:ascii="Calibri" w:eastAsia="Times New Roman" w:hAnsi="Calibri" w:cs="Calibri"/>
          <w:kern w:val="0"/>
          <w:lang w:eastAsia="de-DE"/>
          <w14:ligatures w14:val="none"/>
        </w:rPr>
      </w:pPr>
      <w:r w:rsidRPr="0009617B">
        <w:rPr>
          <w:rFonts w:ascii="Calibri" w:eastAsia="Times New Roman" w:hAnsi="Calibri" w:cs="Calibri"/>
          <w:kern w:val="0"/>
          <w:lang w:eastAsia="de-DE"/>
          <w14:ligatures w14:val="none"/>
        </w:rPr>
        <w:t>Für jeden Zweck die passende Pumpe. Das ist kein Werbeversprechen, sondern das Ergebnis von fünf Jahrzehnten Erfahrung in einem Bereich, der klein wirkt und doch jeden Reisetag prägt</w:t>
      </w:r>
      <w:r w:rsidR="001A187B">
        <w:rPr>
          <w:rFonts w:ascii="Calibri" w:eastAsia="Times New Roman" w:hAnsi="Calibri" w:cs="Calibri"/>
          <w:kern w:val="0"/>
          <w:lang w:eastAsia="de-DE"/>
          <w14:ligatures w14:val="none"/>
        </w:rPr>
        <w:t>.</w:t>
      </w:r>
    </w:p>
    <w:p w14:paraId="7B2090FB" w14:textId="77777777" w:rsidR="0040227F" w:rsidRPr="00DD6E8A" w:rsidRDefault="0040227F">
      <w:pPr>
        <w:spacing w:before="100" w:beforeAutospacing="1" w:after="100" w:afterAutospacing="1"/>
        <w:rPr>
          <w:rFonts w:ascii="Calibri" w:eastAsia="Times New Roman" w:hAnsi="Calibri" w:cs="Calibri"/>
          <w:kern w:val="0"/>
          <w:lang w:eastAsia="de-DE"/>
          <w14:ligatures w14:val="none"/>
        </w:rPr>
      </w:pPr>
    </w:p>
    <w:sectPr w:rsidR="0040227F" w:rsidRPr="00DD6E8A" w:rsidSect="002942D7">
      <w:headerReference w:type="default" r:id="rId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E10A27" w14:textId="77777777" w:rsidR="00F068ED" w:rsidRDefault="00F068ED" w:rsidP="00AF775E">
      <w:r>
        <w:separator/>
      </w:r>
    </w:p>
  </w:endnote>
  <w:endnote w:type="continuationSeparator" w:id="0">
    <w:p w14:paraId="3D8F71D9" w14:textId="77777777" w:rsidR="00F068ED" w:rsidRDefault="00F068ED" w:rsidP="00AF7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D42A34" w14:textId="77777777" w:rsidR="00F068ED" w:rsidRDefault="00F068ED" w:rsidP="00AF775E">
      <w:r>
        <w:separator/>
      </w:r>
    </w:p>
  </w:footnote>
  <w:footnote w:type="continuationSeparator" w:id="0">
    <w:p w14:paraId="641916CE" w14:textId="77777777" w:rsidR="00F068ED" w:rsidRDefault="00F068ED" w:rsidP="00AF7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18A26" w14:textId="77777777" w:rsidR="00434A79" w:rsidRDefault="000C24D7" w:rsidP="000C24D7">
    <w:pPr>
      <w:pStyle w:val="Kopfzeile"/>
      <w:rPr>
        <w:rFonts w:ascii="Calibri" w:hAnsi="Calibri" w:cs="Calibri"/>
        <w:sz w:val="12"/>
        <w:szCs w:val="12"/>
      </w:rPr>
    </w:pPr>
    <w:r>
      <w:rPr>
        <w:rFonts w:ascii="Calibri" w:hAnsi="Calibri" w:cs="Calibri"/>
        <w:noProof/>
      </w:rPr>
      <w:drawing>
        <wp:inline distT="0" distB="0" distL="0" distR="0" wp14:anchorId="5266C83A" wp14:editId="4C1C3AA0">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4B744E7F" w14:textId="77777777" w:rsidR="00434A79" w:rsidRPr="00434A79" w:rsidRDefault="00434A79" w:rsidP="000C24D7">
    <w:pPr>
      <w:pStyle w:val="Kopfzeile"/>
      <w:rPr>
        <w:rFonts w:ascii="Calibri" w:hAnsi="Calibri" w:cs="Calibri"/>
        <w:sz w:val="8"/>
        <w:szCs w:val="8"/>
      </w:rPr>
    </w:pPr>
  </w:p>
  <w:p w14:paraId="5F7E0DF9" w14:textId="7BCE2D0C" w:rsidR="000C24D7" w:rsidRPr="00434A79" w:rsidRDefault="00CB5DC4" w:rsidP="00434A79">
    <w:pPr>
      <w:pStyle w:val="Kopfzeile"/>
      <w:spacing w:line="312" w:lineRule="auto"/>
      <w:rPr>
        <w:rFonts w:ascii="Calibri" w:hAnsi="Calibri" w:cs="Calibri"/>
        <w:sz w:val="12"/>
        <w:szCs w:val="12"/>
      </w:rPr>
    </w:pPr>
    <w:r w:rsidRPr="00CB5DC4">
      <w:rPr>
        <w:rFonts w:ascii="Calibri" w:eastAsia="Times New Roman" w:hAnsi="Calibri" w:cs="Calibri"/>
        <w:b/>
        <w:bCs/>
        <w:color w:val="DE4939"/>
        <w:kern w:val="0"/>
        <w:sz w:val="20"/>
        <w:szCs w:val="20"/>
        <w:lang w:eastAsia="de-DE"/>
        <w14:ligatures w14:val="none"/>
      </w:rPr>
      <w:t>Pumpen im Reisemobil und Caravan</w:t>
    </w:r>
    <w:r w:rsidR="00DA79B9">
      <w:rPr>
        <w:rFonts w:ascii="Calibri" w:eastAsia="Times New Roman" w:hAnsi="Calibri" w:cs="Calibri"/>
        <w:b/>
        <w:bCs/>
        <w:color w:val="DE4939"/>
        <w:kern w:val="0"/>
        <w:sz w:val="20"/>
        <w:szCs w:val="20"/>
        <w:lang w:eastAsia="de-DE"/>
        <w14:ligatures w14:val="none"/>
      </w:rPr>
      <w:t xml:space="preserve"> –</w:t>
    </w:r>
    <w:r w:rsidRPr="00CB5DC4">
      <w:rPr>
        <w:rFonts w:ascii="Calibri" w:eastAsia="Times New Roman" w:hAnsi="Calibri" w:cs="Calibri"/>
        <w:b/>
        <w:bCs/>
        <w:color w:val="DE4939"/>
        <w:kern w:val="0"/>
        <w:sz w:val="20"/>
        <w:szCs w:val="20"/>
        <w:lang w:eastAsia="de-DE"/>
        <w14:ligatures w14:val="none"/>
      </w:rPr>
      <w:t xml:space="preserve"> </w:t>
    </w:r>
    <w:r w:rsidR="00DA79B9">
      <w:rPr>
        <w:rFonts w:ascii="Calibri" w:eastAsia="Times New Roman" w:hAnsi="Calibri" w:cs="Calibri"/>
        <w:b/>
        <w:bCs/>
        <w:color w:val="DE4939"/>
        <w:kern w:val="0"/>
        <w:sz w:val="20"/>
        <w:szCs w:val="20"/>
        <w:lang w:eastAsia="de-DE"/>
        <w14:ligatures w14:val="none"/>
      </w:rPr>
      <w:t>d</w:t>
    </w:r>
    <w:r w:rsidRPr="00CB5DC4">
      <w:rPr>
        <w:rFonts w:ascii="Calibri" w:eastAsia="Times New Roman" w:hAnsi="Calibri" w:cs="Calibri"/>
        <w:b/>
        <w:bCs/>
        <w:color w:val="DE4939"/>
        <w:kern w:val="0"/>
        <w:sz w:val="20"/>
        <w:szCs w:val="20"/>
        <w:lang w:eastAsia="de-DE"/>
        <w14:ligatures w14:val="none"/>
      </w:rPr>
      <w:t>as unsichtbare Herz der Wasserversorgung</w:t>
    </w:r>
  </w:p>
  <w:p w14:paraId="01EAF1E9" w14:textId="1B382F83" w:rsidR="000C24D7" w:rsidRPr="00434A79" w:rsidRDefault="00340BDE" w:rsidP="00434A79">
    <w:pPr>
      <w:pStyle w:val="Kopfzeile"/>
      <w:spacing w:line="312" w:lineRule="auto"/>
      <w:rPr>
        <w:rFonts w:ascii="Calibri" w:eastAsia="Times New Roman" w:hAnsi="Calibri" w:cs="Calibri"/>
        <w:color w:val="7E7F74"/>
        <w:kern w:val="0"/>
        <w:sz w:val="8"/>
        <w:szCs w:val="8"/>
        <w:lang w:eastAsia="de-DE"/>
        <w14:ligatures w14:val="none"/>
      </w:rPr>
    </w:pPr>
    <w:r>
      <w:rPr>
        <w:rFonts w:ascii="Calibri" w:eastAsia="Times New Roman" w:hAnsi="Calibri" w:cs="Calibri"/>
        <w:color w:val="7E7F74"/>
        <w:kern w:val="0"/>
        <w:sz w:val="20"/>
        <w:szCs w:val="20"/>
        <w:lang w:eastAsia="de-DE"/>
        <w14:ligatures w14:val="none"/>
      </w:rPr>
      <w:t>April</w:t>
    </w:r>
    <w:r w:rsidR="000C24D7">
      <w:rPr>
        <w:rFonts w:ascii="Calibri" w:eastAsia="Times New Roman" w:hAnsi="Calibri" w:cs="Calibri"/>
        <w:color w:val="7E7F74"/>
        <w:kern w:val="0"/>
        <w:sz w:val="20"/>
        <w:szCs w:val="20"/>
        <w:lang w:eastAsia="de-DE"/>
        <w14:ligatures w14:val="none"/>
      </w:rPr>
      <w:t xml:space="preserve"> </w:t>
    </w:r>
    <w:r w:rsidR="000C24D7" w:rsidRPr="0042040A">
      <w:rPr>
        <w:rFonts w:ascii="Calibri" w:eastAsia="Times New Roman" w:hAnsi="Calibri" w:cs="Calibri"/>
        <w:color w:val="7E7F74"/>
        <w:kern w:val="0"/>
        <w:sz w:val="20"/>
        <w:szCs w:val="20"/>
        <w:lang w:eastAsia="de-DE"/>
        <w14:ligatures w14:val="none"/>
      </w:rPr>
      <w:t>202</w:t>
    </w:r>
    <w:r w:rsidR="000C24D7">
      <w:rPr>
        <w:rFonts w:ascii="Calibri" w:eastAsia="Times New Roman" w:hAnsi="Calibri" w:cs="Calibri"/>
        <w:color w:val="7E7F74"/>
        <w:kern w:val="0"/>
        <w:sz w:val="20"/>
        <w:szCs w:val="20"/>
        <w:lang w:eastAsia="de-DE"/>
        <w14:ligatures w14:val="none"/>
      </w:rPr>
      <w:t>6</w:t>
    </w:r>
    <w:r w:rsidR="00434A79">
      <w:rPr>
        <w:rFonts w:ascii="Calibri" w:eastAsia="Times New Roman" w:hAnsi="Calibri" w:cs="Calibri"/>
        <w:color w:val="7E7F74"/>
        <w:kern w:val="0"/>
        <w:sz w:val="20"/>
        <w:szCs w:val="20"/>
        <w:lang w:eastAsia="de-DE"/>
        <w14:ligatures w14:val="none"/>
      </w:rPr>
      <w:br/>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7B"/>
    <w:rsid w:val="00032455"/>
    <w:rsid w:val="000408E4"/>
    <w:rsid w:val="000651B2"/>
    <w:rsid w:val="00076FC4"/>
    <w:rsid w:val="0009617B"/>
    <w:rsid w:val="000B4BA5"/>
    <w:rsid w:val="000C24D7"/>
    <w:rsid w:val="000E0270"/>
    <w:rsid w:val="000E5822"/>
    <w:rsid w:val="001046BB"/>
    <w:rsid w:val="0011741D"/>
    <w:rsid w:val="001728E8"/>
    <w:rsid w:val="00184FDD"/>
    <w:rsid w:val="001A187B"/>
    <w:rsid w:val="00204A6B"/>
    <w:rsid w:val="0023481B"/>
    <w:rsid w:val="002435BD"/>
    <w:rsid w:val="00264D4C"/>
    <w:rsid w:val="00274D10"/>
    <w:rsid w:val="002942D7"/>
    <w:rsid w:val="00297CA1"/>
    <w:rsid w:val="00303779"/>
    <w:rsid w:val="00311C59"/>
    <w:rsid w:val="00330D30"/>
    <w:rsid w:val="00340BDE"/>
    <w:rsid w:val="003420B3"/>
    <w:rsid w:val="00342D04"/>
    <w:rsid w:val="0036060E"/>
    <w:rsid w:val="00375BFF"/>
    <w:rsid w:val="00394DA1"/>
    <w:rsid w:val="003C2C6A"/>
    <w:rsid w:val="003C5C08"/>
    <w:rsid w:val="003C5E77"/>
    <w:rsid w:val="003D137E"/>
    <w:rsid w:val="003E0CAD"/>
    <w:rsid w:val="003F1D50"/>
    <w:rsid w:val="003F48FB"/>
    <w:rsid w:val="0040227F"/>
    <w:rsid w:val="00413124"/>
    <w:rsid w:val="00417AB7"/>
    <w:rsid w:val="00433CAC"/>
    <w:rsid w:val="00434A79"/>
    <w:rsid w:val="00446CC3"/>
    <w:rsid w:val="00454B7E"/>
    <w:rsid w:val="0046350A"/>
    <w:rsid w:val="00480587"/>
    <w:rsid w:val="004A6455"/>
    <w:rsid w:val="004A77B1"/>
    <w:rsid w:val="004B6506"/>
    <w:rsid w:val="004D56EF"/>
    <w:rsid w:val="004F1F48"/>
    <w:rsid w:val="004F4939"/>
    <w:rsid w:val="00524C01"/>
    <w:rsid w:val="00530F08"/>
    <w:rsid w:val="00541AD5"/>
    <w:rsid w:val="00541FD8"/>
    <w:rsid w:val="00543C9F"/>
    <w:rsid w:val="00547623"/>
    <w:rsid w:val="00555229"/>
    <w:rsid w:val="0055591D"/>
    <w:rsid w:val="00557FA4"/>
    <w:rsid w:val="00563479"/>
    <w:rsid w:val="00565FB6"/>
    <w:rsid w:val="0057069A"/>
    <w:rsid w:val="00574295"/>
    <w:rsid w:val="00591794"/>
    <w:rsid w:val="00593241"/>
    <w:rsid w:val="00596D2B"/>
    <w:rsid w:val="005B58AE"/>
    <w:rsid w:val="005D2C2C"/>
    <w:rsid w:val="00605129"/>
    <w:rsid w:val="00612F61"/>
    <w:rsid w:val="00617109"/>
    <w:rsid w:val="006318C8"/>
    <w:rsid w:val="006530AC"/>
    <w:rsid w:val="0066456B"/>
    <w:rsid w:val="00671C7C"/>
    <w:rsid w:val="006912FF"/>
    <w:rsid w:val="006C1276"/>
    <w:rsid w:val="006C320C"/>
    <w:rsid w:val="006D456C"/>
    <w:rsid w:val="006E1B72"/>
    <w:rsid w:val="00702154"/>
    <w:rsid w:val="00704253"/>
    <w:rsid w:val="00717B37"/>
    <w:rsid w:val="00756C84"/>
    <w:rsid w:val="00763DC7"/>
    <w:rsid w:val="00766700"/>
    <w:rsid w:val="00781299"/>
    <w:rsid w:val="00784721"/>
    <w:rsid w:val="007D7A39"/>
    <w:rsid w:val="007E604E"/>
    <w:rsid w:val="007F06C5"/>
    <w:rsid w:val="008642BB"/>
    <w:rsid w:val="00871592"/>
    <w:rsid w:val="008B409D"/>
    <w:rsid w:val="008D3096"/>
    <w:rsid w:val="008D55E4"/>
    <w:rsid w:val="008E4397"/>
    <w:rsid w:val="008F4E5A"/>
    <w:rsid w:val="00917ECE"/>
    <w:rsid w:val="009258A9"/>
    <w:rsid w:val="00953990"/>
    <w:rsid w:val="00960B94"/>
    <w:rsid w:val="00986817"/>
    <w:rsid w:val="009B437C"/>
    <w:rsid w:val="009B50C9"/>
    <w:rsid w:val="009D0FDA"/>
    <w:rsid w:val="009E2FF6"/>
    <w:rsid w:val="009E6891"/>
    <w:rsid w:val="00A11030"/>
    <w:rsid w:val="00A33D2D"/>
    <w:rsid w:val="00A76F56"/>
    <w:rsid w:val="00A83C64"/>
    <w:rsid w:val="00A92AB8"/>
    <w:rsid w:val="00AA1450"/>
    <w:rsid w:val="00AA335B"/>
    <w:rsid w:val="00AF775E"/>
    <w:rsid w:val="00B12732"/>
    <w:rsid w:val="00B1755C"/>
    <w:rsid w:val="00B232A2"/>
    <w:rsid w:val="00B4721D"/>
    <w:rsid w:val="00B47606"/>
    <w:rsid w:val="00B71371"/>
    <w:rsid w:val="00B9424D"/>
    <w:rsid w:val="00B94902"/>
    <w:rsid w:val="00BB1A6B"/>
    <w:rsid w:val="00BD15E2"/>
    <w:rsid w:val="00BD76D3"/>
    <w:rsid w:val="00BF783B"/>
    <w:rsid w:val="00C34BCB"/>
    <w:rsid w:val="00C51072"/>
    <w:rsid w:val="00C65EB8"/>
    <w:rsid w:val="00C6735A"/>
    <w:rsid w:val="00C75E32"/>
    <w:rsid w:val="00CA76CF"/>
    <w:rsid w:val="00CB1A65"/>
    <w:rsid w:val="00CB409B"/>
    <w:rsid w:val="00CB5DC4"/>
    <w:rsid w:val="00CC669E"/>
    <w:rsid w:val="00CC772E"/>
    <w:rsid w:val="00CF0C72"/>
    <w:rsid w:val="00CF6FE7"/>
    <w:rsid w:val="00D01C5F"/>
    <w:rsid w:val="00D23E8E"/>
    <w:rsid w:val="00D3229B"/>
    <w:rsid w:val="00D329FB"/>
    <w:rsid w:val="00D84B62"/>
    <w:rsid w:val="00D946C0"/>
    <w:rsid w:val="00D94ABA"/>
    <w:rsid w:val="00DA3ADD"/>
    <w:rsid w:val="00DA6AF2"/>
    <w:rsid w:val="00DA79B9"/>
    <w:rsid w:val="00DD6E8A"/>
    <w:rsid w:val="00E20876"/>
    <w:rsid w:val="00E662F3"/>
    <w:rsid w:val="00E90469"/>
    <w:rsid w:val="00F02BBB"/>
    <w:rsid w:val="00F068ED"/>
    <w:rsid w:val="00F63E07"/>
    <w:rsid w:val="00F718A9"/>
    <w:rsid w:val="00F8669D"/>
    <w:rsid w:val="00FC2225"/>
    <w:rsid w:val="00FC2BDD"/>
    <w:rsid w:val="00FD2742"/>
    <w:rsid w:val="00FE7F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4B26"/>
  <w15:chartTrackingRefBased/>
  <w15:docId w15:val="{B6A0F983-059E-674E-9A62-ECD2C864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35BD"/>
  </w:style>
  <w:style w:type="paragraph" w:styleId="berschrift1">
    <w:name w:val="heading 1"/>
    <w:basedOn w:val="Standard"/>
    <w:next w:val="Standard"/>
    <w:link w:val="berschrift1Zchn"/>
    <w:uiPriority w:val="9"/>
    <w:qFormat/>
    <w:rsid w:val="00096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96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9617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9617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9617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9617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9617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9617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9617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617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9617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9617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9617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9617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9617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9617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9617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9617B"/>
    <w:rPr>
      <w:rFonts w:eastAsiaTheme="majorEastAsia" w:cstheme="majorBidi"/>
      <w:color w:val="272727" w:themeColor="text1" w:themeTint="D8"/>
    </w:rPr>
  </w:style>
  <w:style w:type="paragraph" w:styleId="Titel">
    <w:name w:val="Title"/>
    <w:basedOn w:val="Standard"/>
    <w:next w:val="Standard"/>
    <w:link w:val="TitelZchn"/>
    <w:uiPriority w:val="10"/>
    <w:qFormat/>
    <w:rsid w:val="0009617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961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9617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9617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9617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9617B"/>
    <w:rPr>
      <w:i/>
      <w:iCs/>
      <w:color w:val="404040" w:themeColor="text1" w:themeTint="BF"/>
    </w:rPr>
  </w:style>
  <w:style w:type="paragraph" w:styleId="Listenabsatz">
    <w:name w:val="List Paragraph"/>
    <w:basedOn w:val="Standard"/>
    <w:uiPriority w:val="34"/>
    <w:qFormat/>
    <w:rsid w:val="0009617B"/>
    <w:pPr>
      <w:ind w:left="720"/>
      <w:contextualSpacing/>
    </w:pPr>
  </w:style>
  <w:style w:type="character" w:styleId="IntensiveHervorhebung">
    <w:name w:val="Intense Emphasis"/>
    <w:basedOn w:val="Absatz-Standardschriftart"/>
    <w:uiPriority w:val="21"/>
    <w:qFormat/>
    <w:rsid w:val="0009617B"/>
    <w:rPr>
      <w:i/>
      <w:iCs/>
      <w:color w:val="0F4761" w:themeColor="accent1" w:themeShade="BF"/>
    </w:rPr>
  </w:style>
  <w:style w:type="paragraph" w:styleId="IntensivesZitat">
    <w:name w:val="Intense Quote"/>
    <w:basedOn w:val="Standard"/>
    <w:next w:val="Standard"/>
    <w:link w:val="IntensivesZitatZchn"/>
    <w:uiPriority w:val="30"/>
    <w:qFormat/>
    <w:rsid w:val="00096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9617B"/>
    <w:rPr>
      <w:i/>
      <w:iCs/>
      <w:color w:val="0F4761" w:themeColor="accent1" w:themeShade="BF"/>
    </w:rPr>
  </w:style>
  <w:style w:type="character" w:styleId="IntensiverVerweis">
    <w:name w:val="Intense Reference"/>
    <w:basedOn w:val="Absatz-Standardschriftart"/>
    <w:uiPriority w:val="32"/>
    <w:qFormat/>
    <w:rsid w:val="0009617B"/>
    <w:rPr>
      <w:b/>
      <w:bCs/>
      <w:smallCaps/>
      <w:color w:val="0F4761" w:themeColor="accent1" w:themeShade="BF"/>
      <w:spacing w:val="5"/>
    </w:rPr>
  </w:style>
  <w:style w:type="paragraph" w:styleId="StandardWeb">
    <w:name w:val="Normal (Web)"/>
    <w:basedOn w:val="Standard"/>
    <w:uiPriority w:val="99"/>
    <w:semiHidden/>
    <w:unhideWhenUsed/>
    <w:rsid w:val="0009617B"/>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TMLCode">
    <w:name w:val="HTML Code"/>
    <w:basedOn w:val="Absatz-Standardschriftart"/>
    <w:uiPriority w:val="99"/>
    <w:semiHidden/>
    <w:unhideWhenUsed/>
    <w:rsid w:val="0009617B"/>
    <w:rPr>
      <w:rFonts w:ascii="Courier New" w:eastAsia="Times New Roman" w:hAnsi="Courier New" w:cs="Courier New"/>
      <w:sz w:val="20"/>
      <w:szCs w:val="20"/>
    </w:rPr>
  </w:style>
  <w:style w:type="character" w:styleId="Fett">
    <w:name w:val="Strong"/>
    <w:basedOn w:val="Absatz-Standardschriftart"/>
    <w:uiPriority w:val="22"/>
    <w:qFormat/>
    <w:rsid w:val="0009617B"/>
    <w:rPr>
      <w:b/>
      <w:bCs/>
    </w:rPr>
  </w:style>
  <w:style w:type="character" w:styleId="Hervorhebung">
    <w:name w:val="Emphasis"/>
    <w:basedOn w:val="Absatz-Standardschriftart"/>
    <w:uiPriority w:val="20"/>
    <w:qFormat/>
    <w:rsid w:val="0009617B"/>
    <w:rPr>
      <w:i/>
      <w:iCs/>
    </w:rPr>
  </w:style>
  <w:style w:type="character" w:styleId="Hyperlink">
    <w:name w:val="Hyperlink"/>
    <w:basedOn w:val="Absatz-Standardschriftart"/>
    <w:uiPriority w:val="99"/>
    <w:unhideWhenUsed/>
    <w:rsid w:val="0009617B"/>
    <w:rPr>
      <w:color w:val="0000FF"/>
      <w:u w:val="single"/>
    </w:rPr>
  </w:style>
  <w:style w:type="paragraph" w:styleId="Inhaltsverzeichnisberschrift">
    <w:name w:val="TOC Heading"/>
    <w:basedOn w:val="berschrift1"/>
    <w:next w:val="Standard"/>
    <w:uiPriority w:val="39"/>
    <w:unhideWhenUsed/>
    <w:qFormat/>
    <w:rsid w:val="006912FF"/>
    <w:pPr>
      <w:spacing w:before="480" w:after="0" w:line="276" w:lineRule="auto"/>
      <w:outlineLvl w:val="9"/>
    </w:pPr>
    <w:rPr>
      <w:b/>
      <w:bCs/>
      <w:kern w:val="0"/>
      <w:sz w:val="28"/>
      <w:szCs w:val="28"/>
      <w:lang w:eastAsia="de-DE"/>
      <w14:ligatures w14:val="none"/>
    </w:rPr>
  </w:style>
  <w:style w:type="paragraph" w:styleId="Verzeichnis1">
    <w:name w:val="toc 1"/>
    <w:basedOn w:val="Standard"/>
    <w:next w:val="Standard"/>
    <w:autoRedefine/>
    <w:uiPriority w:val="39"/>
    <w:unhideWhenUsed/>
    <w:rsid w:val="006912FF"/>
    <w:pPr>
      <w:spacing w:before="240" w:after="120"/>
    </w:pPr>
    <w:rPr>
      <w:b/>
      <w:bCs/>
      <w:sz w:val="20"/>
      <w:szCs w:val="20"/>
    </w:rPr>
  </w:style>
  <w:style w:type="paragraph" w:styleId="Verzeichnis2">
    <w:name w:val="toc 2"/>
    <w:basedOn w:val="Standard"/>
    <w:next w:val="Standard"/>
    <w:autoRedefine/>
    <w:uiPriority w:val="39"/>
    <w:unhideWhenUsed/>
    <w:rsid w:val="006912FF"/>
    <w:pPr>
      <w:spacing w:before="120"/>
      <w:ind w:left="240"/>
    </w:pPr>
    <w:rPr>
      <w:i/>
      <w:iCs/>
      <w:sz w:val="20"/>
      <w:szCs w:val="20"/>
    </w:rPr>
  </w:style>
  <w:style w:type="paragraph" w:styleId="Verzeichnis3">
    <w:name w:val="toc 3"/>
    <w:basedOn w:val="Standard"/>
    <w:next w:val="Standard"/>
    <w:autoRedefine/>
    <w:uiPriority w:val="39"/>
    <w:unhideWhenUsed/>
    <w:rsid w:val="006912FF"/>
    <w:pPr>
      <w:ind w:left="480"/>
    </w:pPr>
    <w:rPr>
      <w:sz w:val="20"/>
      <w:szCs w:val="20"/>
    </w:rPr>
  </w:style>
  <w:style w:type="paragraph" w:styleId="Verzeichnis4">
    <w:name w:val="toc 4"/>
    <w:basedOn w:val="Standard"/>
    <w:next w:val="Standard"/>
    <w:autoRedefine/>
    <w:uiPriority w:val="39"/>
    <w:unhideWhenUsed/>
    <w:rsid w:val="006912FF"/>
    <w:pPr>
      <w:ind w:left="720"/>
    </w:pPr>
    <w:rPr>
      <w:sz w:val="20"/>
      <w:szCs w:val="20"/>
    </w:rPr>
  </w:style>
  <w:style w:type="paragraph" w:styleId="Verzeichnis5">
    <w:name w:val="toc 5"/>
    <w:basedOn w:val="Standard"/>
    <w:next w:val="Standard"/>
    <w:autoRedefine/>
    <w:uiPriority w:val="39"/>
    <w:unhideWhenUsed/>
    <w:rsid w:val="006912FF"/>
    <w:pPr>
      <w:ind w:left="960"/>
    </w:pPr>
    <w:rPr>
      <w:sz w:val="20"/>
      <w:szCs w:val="20"/>
    </w:rPr>
  </w:style>
  <w:style w:type="paragraph" w:styleId="Verzeichnis6">
    <w:name w:val="toc 6"/>
    <w:basedOn w:val="Standard"/>
    <w:next w:val="Standard"/>
    <w:autoRedefine/>
    <w:uiPriority w:val="39"/>
    <w:unhideWhenUsed/>
    <w:rsid w:val="006912FF"/>
    <w:pPr>
      <w:ind w:left="1200"/>
    </w:pPr>
    <w:rPr>
      <w:sz w:val="20"/>
      <w:szCs w:val="20"/>
    </w:rPr>
  </w:style>
  <w:style w:type="paragraph" w:styleId="Verzeichnis7">
    <w:name w:val="toc 7"/>
    <w:basedOn w:val="Standard"/>
    <w:next w:val="Standard"/>
    <w:autoRedefine/>
    <w:uiPriority w:val="39"/>
    <w:unhideWhenUsed/>
    <w:rsid w:val="006912FF"/>
    <w:pPr>
      <w:ind w:left="1440"/>
    </w:pPr>
    <w:rPr>
      <w:sz w:val="20"/>
      <w:szCs w:val="20"/>
    </w:rPr>
  </w:style>
  <w:style w:type="paragraph" w:styleId="Verzeichnis8">
    <w:name w:val="toc 8"/>
    <w:basedOn w:val="Standard"/>
    <w:next w:val="Standard"/>
    <w:autoRedefine/>
    <w:uiPriority w:val="39"/>
    <w:unhideWhenUsed/>
    <w:rsid w:val="006912FF"/>
    <w:pPr>
      <w:ind w:left="1680"/>
    </w:pPr>
    <w:rPr>
      <w:sz w:val="20"/>
      <w:szCs w:val="20"/>
    </w:rPr>
  </w:style>
  <w:style w:type="paragraph" w:styleId="Verzeichnis9">
    <w:name w:val="toc 9"/>
    <w:basedOn w:val="Standard"/>
    <w:next w:val="Standard"/>
    <w:autoRedefine/>
    <w:uiPriority w:val="39"/>
    <w:unhideWhenUsed/>
    <w:rsid w:val="006912FF"/>
    <w:pPr>
      <w:ind w:left="1920"/>
    </w:pPr>
    <w:rPr>
      <w:sz w:val="20"/>
      <w:szCs w:val="20"/>
    </w:rPr>
  </w:style>
  <w:style w:type="paragraph" w:styleId="Kopfzeile">
    <w:name w:val="header"/>
    <w:basedOn w:val="Standard"/>
    <w:link w:val="KopfzeileZchn"/>
    <w:uiPriority w:val="99"/>
    <w:unhideWhenUsed/>
    <w:rsid w:val="00AF775E"/>
    <w:pPr>
      <w:tabs>
        <w:tab w:val="center" w:pos="4536"/>
        <w:tab w:val="right" w:pos="9072"/>
      </w:tabs>
    </w:pPr>
  </w:style>
  <w:style w:type="character" w:customStyle="1" w:styleId="KopfzeileZchn">
    <w:name w:val="Kopfzeile Zchn"/>
    <w:basedOn w:val="Absatz-Standardschriftart"/>
    <w:link w:val="Kopfzeile"/>
    <w:uiPriority w:val="99"/>
    <w:rsid w:val="00AF775E"/>
  </w:style>
  <w:style w:type="paragraph" w:styleId="Fuzeile">
    <w:name w:val="footer"/>
    <w:basedOn w:val="Standard"/>
    <w:link w:val="FuzeileZchn"/>
    <w:uiPriority w:val="99"/>
    <w:unhideWhenUsed/>
    <w:rsid w:val="00AF775E"/>
    <w:pPr>
      <w:tabs>
        <w:tab w:val="center" w:pos="4536"/>
        <w:tab w:val="right" w:pos="9072"/>
      </w:tabs>
    </w:pPr>
  </w:style>
  <w:style w:type="character" w:customStyle="1" w:styleId="FuzeileZchn">
    <w:name w:val="Fußzeile Zchn"/>
    <w:basedOn w:val="Absatz-Standardschriftart"/>
    <w:link w:val="Fuzeile"/>
    <w:uiPriority w:val="99"/>
    <w:rsid w:val="00AF775E"/>
  </w:style>
  <w:style w:type="character" w:styleId="Kommentarzeichen">
    <w:name w:val="annotation reference"/>
    <w:basedOn w:val="Absatz-Standardschriftart"/>
    <w:uiPriority w:val="99"/>
    <w:semiHidden/>
    <w:unhideWhenUsed/>
    <w:rsid w:val="00541FD8"/>
    <w:rPr>
      <w:sz w:val="16"/>
      <w:szCs w:val="16"/>
    </w:rPr>
  </w:style>
  <w:style w:type="paragraph" w:styleId="Kommentartext">
    <w:name w:val="annotation text"/>
    <w:basedOn w:val="Standard"/>
    <w:link w:val="KommentartextZchn"/>
    <w:uiPriority w:val="99"/>
    <w:semiHidden/>
    <w:unhideWhenUsed/>
    <w:rsid w:val="00541FD8"/>
    <w:rPr>
      <w:sz w:val="20"/>
      <w:szCs w:val="20"/>
    </w:rPr>
  </w:style>
  <w:style w:type="character" w:customStyle="1" w:styleId="KommentartextZchn">
    <w:name w:val="Kommentartext Zchn"/>
    <w:basedOn w:val="Absatz-Standardschriftart"/>
    <w:link w:val="Kommentartext"/>
    <w:uiPriority w:val="99"/>
    <w:semiHidden/>
    <w:rsid w:val="00541FD8"/>
    <w:rPr>
      <w:sz w:val="20"/>
      <w:szCs w:val="20"/>
    </w:rPr>
  </w:style>
  <w:style w:type="paragraph" w:styleId="Kommentarthema">
    <w:name w:val="annotation subject"/>
    <w:basedOn w:val="Kommentartext"/>
    <w:next w:val="Kommentartext"/>
    <w:link w:val="KommentarthemaZchn"/>
    <w:uiPriority w:val="99"/>
    <w:semiHidden/>
    <w:unhideWhenUsed/>
    <w:rsid w:val="00541FD8"/>
    <w:rPr>
      <w:b/>
      <w:bCs/>
    </w:rPr>
  </w:style>
  <w:style w:type="character" w:customStyle="1" w:styleId="KommentarthemaZchn">
    <w:name w:val="Kommentarthema Zchn"/>
    <w:basedOn w:val="KommentartextZchn"/>
    <w:link w:val="Kommentarthema"/>
    <w:uiPriority w:val="99"/>
    <w:semiHidden/>
    <w:rsid w:val="00541F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F0B78-CB40-F642-A357-E04B13B6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2306</Words>
  <Characters>14604</Characters>
  <Application>Microsoft Office Word</Application>
  <DocSecurity>0</DocSecurity>
  <Lines>275</Lines>
  <Paragraphs>117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35</cp:revision>
  <dcterms:created xsi:type="dcterms:W3CDTF">2026-04-23T07:11:00Z</dcterms:created>
  <dcterms:modified xsi:type="dcterms:W3CDTF">2026-07-22T13:39:00Z</dcterms:modified>
</cp:coreProperties>
</file>